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7A2979F6" w:rsidR="00467D92" w:rsidRPr="00D45D22" w:rsidRDefault="00514709" w:rsidP="003F674F">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#112b-e</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DE7DF3" w:rsidRPr="00DE7DF3">
        <w:rPr>
          <w:rFonts w:ascii="Arial" w:hAnsi="Arial" w:cs="Arial"/>
          <w:b/>
          <w:bCs/>
          <w:sz w:val="28"/>
          <w:szCs w:val="28"/>
          <w:lang w:val="en-GB"/>
        </w:rPr>
        <w:t>R1-</w:t>
      </w:r>
      <w:r w:rsidR="004E6A9F" w:rsidRPr="00DE7DF3">
        <w:rPr>
          <w:rFonts w:ascii="Arial" w:hAnsi="Arial" w:cs="Arial"/>
          <w:b/>
          <w:bCs/>
          <w:sz w:val="28"/>
          <w:szCs w:val="28"/>
          <w:lang w:val="en-GB"/>
        </w:rPr>
        <w:t>23</w:t>
      </w:r>
      <w:r w:rsidR="004E6A9F">
        <w:rPr>
          <w:rFonts w:ascii="Arial" w:hAnsi="Arial" w:cs="Arial"/>
          <w:b/>
          <w:bCs/>
          <w:sz w:val="28"/>
          <w:szCs w:val="28"/>
          <w:lang w:val="en-GB"/>
        </w:rPr>
        <w:t>02302</w:t>
      </w:r>
      <w:r w:rsidR="004E6A9F" w:rsidRPr="00DE7DF3">
        <w:rPr>
          <w:rFonts w:ascii="Arial" w:hAnsi="Arial" w:cs="Arial"/>
          <w:b/>
          <w:bCs/>
          <w:sz w:val="28"/>
          <w:szCs w:val="28"/>
          <w:lang w:val="en-GB"/>
        </w:rPr>
        <w:t xml:space="preserve"> </w:t>
      </w:r>
    </w:p>
    <w:p w14:paraId="5C23AABD" w14:textId="2DB1BE6E" w:rsidR="00467D92" w:rsidRPr="008C60C8" w:rsidRDefault="0053148B" w:rsidP="003F674F">
      <w:pPr>
        <w:pStyle w:val="NoSpacing"/>
        <w:shd w:val="clear" w:color="auto" w:fill="FFFFFF" w:themeFill="background1"/>
        <w:contextualSpacing/>
        <w:jc w:val="both"/>
        <w:rPr>
          <w:rFonts w:ascii="Arial" w:hAnsi="Arial" w:cs="Arial"/>
          <w:b/>
          <w:bCs/>
          <w:sz w:val="28"/>
          <w:szCs w:val="28"/>
        </w:rPr>
      </w:pPr>
      <w:r w:rsidRPr="0053148B">
        <w:rPr>
          <w:rFonts w:ascii="Arial" w:hAnsi="Arial" w:cs="Arial"/>
          <w:b/>
          <w:bCs/>
          <w:sz w:val="28"/>
          <w:szCs w:val="28"/>
        </w:rPr>
        <w:t>e-Meeting, April 17</w:t>
      </w:r>
      <w:r w:rsidRPr="0053148B">
        <w:rPr>
          <w:rFonts w:ascii="Arial" w:hAnsi="Arial" w:cs="Arial"/>
          <w:b/>
          <w:bCs/>
          <w:sz w:val="28"/>
          <w:szCs w:val="28"/>
          <w:vertAlign w:val="superscript"/>
        </w:rPr>
        <w:t>th</w:t>
      </w:r>
      <w:r w:rsidRPr="0053148B">
        <w:rPr>
          <w:rFonts w:ascii="Arial" w:hAnsi="Arial" w:cs="Arial"/>
          <w:b/>
          <w:bCs/>
          <w:sz w:val="28"/>
          <w:szCs w:val="28"/>
        </w:rPr>
        <w:t xml:space="preserve"> – April 26</w:t>
      </w:r>
      <w:r w:rsidRPr="0053148B">
        <w:rPr>
          <w:rFonts w:ascii="Arial" w:hAnsi="Arial" w:cs="Arial"/>
          <w:b/>
          <w:bCs/>
          <w:sz w:val="28"/>
          <w:szCs w:val="28"/>
          <w:vertAlign w:val="superscript"/>
        </w:rPr>
        <w:t>th</w:t>
      </w:r>
      <w:r w:rsidRPr="0053148B">
        <w:rPr>
          <w:rFonts w:ascii="Arial" w:hAnsi="Arial" w:cs="Arial"/>
          <w:b/>
          <w:bCs/>
          <w:sz w:val="28"/>
          <w:szCs w:val="28"/>
        </w:rPr>
        <w:t>, 2023</w:t>
      </w:r>
    </w:p>
    <w:p w14:paraId="6D1945C4" w14:textId="77777777" w:rsidR="008C60C8" w:rsidRPr="00D45D22" w:rsidRDefault="008C60C8" w:rsidP="003F674F">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.1.3.1</w:t>
      </w:r>
    </w:p>
    <w:p w14:paraId="185EB354" w14:textId="56F0A0DC"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t>InterDigital, Inc.</w:t>
      </w:r>
    </w:p>
    <w:p w14:paraId="041268F9" w14:textId="2438D066"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4E6A9F">
        <w:rPr>
          <w:rFonts w:ascii="Arial" w:hAnsi="Arial" w:cs="Arial"/>
          <w:b/>
          <w:sz w:val="24"/>
          <w:szCs w:val="24"/>
        </w:rPr>
        <w:t xml:space="preserve">Remaining </w:t>
      </w:r>
      <w:r w:rsidR="00C72092">
        <w:rPr>
          <w:rFonts w:ascii="Arial" w:hAnsi="Arial" w:cs="Arial"/>
          <w:b/>
          <w:sz w:val="24"/>
          <w:szCs w:val="24"/>
        </w:rPr>
        <w:t>Details on DMRS Enhancements</w:t>
      </w:r>
    </w:p>
    <w:p w14:paraId="5151C88F" w14:textId="77777777"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3F674F">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3F674F">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75824472" w14:textId="140CEA8D" w:rsidR="008C3B77" w:rsidRDefault="008C3B77" w:rsidP="003F674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w:t>
      </w:r>
      <w:r w:rsidR="0082466E">
        <w:rPr>
          <w:rFonts w:eastAsiaTheme="minorEastAsia" w:cs="Times"/>
          <w:sz w:val="22"/>
          <w:szCs w:val="22"/>
          <w:lang w:eastAsia="zh-CN"/>
        </w:rPr>
        <w:t>DMRS</w:t>
      </w:r>
      <w:r w:rsidR="00B04066">
        <w:rPr>
          <w:rFonts w:eastAsiaTheme="minorEastAsia" w:cs="Times"/>
          <w:sz w:val="22"/>
          <w:szCs w:val="22"/>
          <w:lang w:eastAsia="zh-CN"/>
        </w:rPr>
        <w:t xml:space="preserve"> for uplink and downlink transmission</w:t>
      </w:r>
      <w:r w:rsidR="0022242C">
        <w:rPr>
          <w:rFonts w:eastAsiaTheme="minorEastAsia" w:cs="Times"/>
          <w:sz w:val="22"/>
          <w:szCs w:val="22"/>
          <w:lang w:eastAsia="zh-CN"/>
        </w:rPr>
        <w:t>.</w:t>
      </w:r>
      <w:r>
        <w:rPr>
          <w:rFonts w:eastAsiaTheme="minorEastAsia" w:cs="Times"/>
          <w:sz w:val="22"/>
          <w:szCs w:val="22"/>
          <w:lang w:eastAsia="zh-CN"/>
        </w:rPr>
        <w:t xml:space="preserve"> The WID scope includes the following objectives on </w:t>
      </w:r>
      <w:r w:rsidR="0022242C">
        <w:rPr>
          <w:rFonts w:eastAsiaTheme="minorEastAsia" w:cs="Times"/>
          <w:sz w:val="22"/>
          <w:szCs w:val="22"/>
          <w:lang w:eastAsia="zh-CN"/>
        </w:rPr>
        <w:t>DMRS</w:t>
      </w:r>
      <w:r>
        <w:rPr>
          <w:rFonts w:eastAsiaTheme="minorEastAsia" w:cs="Times"/>
          <w:sz w:val="22"/>
          <w:szCs w:val="22"/>
          <w:lang w:eastAsia="zh-CN"/>
        </w:rPr>
        <w:t xml:space="preserve"> enhancements:</w:t>
      </w:r>
    </w:p>
    <w:p w14:paraId="2188BE28" w14:textId="77777777" w:rsidR="008C3B77" w:rsidRDefault="008C3B77" w:rsidP="003F674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8C3B77" w:rsidRPr="007C717D" w14:paraId="1DFD4D77" w14:textId="77777777" w:rsidTr="00B6508B">
        <w:tc>
          <w:tcPr>
            <w:tcW w:w="10160" w:type="dxa"/>
          </w:tcPr>
          <w:p w14:paraId="06733120" w14:textId="77777777" w:rsidR="0022242C" w:rsidRPr="0022242C" w:rsidRDefault="0022242C" w:rsidP="0099100F">
            <w:pPr>
              <w:spacing w:before="0" w:after="0"/>
              <w:contextualSpacing/>
              <w:rPr>
                <w:bCs/>
                <w:i/>
                <w:iCs/>
              </w:rPr>
            </w:pPr>
            <w:r w:rsidRPr="0022242C">
              <w:rPr>
                <w:b/>
                <w:bCs/>
                <w:i/>
                <w:iCs/>
              </w:rPr>
              <w:t>Objective 3</w:t>
            </w:r>
            <w:r w:rsidRPr="0022242C">
              <w:rPr>
                <w:b/>
                <w:i/>
                <w:iCs/>
              </w:rPr>
              <w:t xml:space="preserve">: </w:t>
            </w:r>
            <w:r w:rsidRPr="0022242C">
              <w:rPr>
                <w:bCs/>
                <w:i/>
                <w:iCs/>
              </w:rPr>
              <w:t>Study, and if justified, specify larger number of orthogonal DMRS ports for downlink and uplink MU-MIMO (without increasing the DM-RS overhead), only for CP-OFDM,</w:t>
            </w:r>
          </w:p>
          <w:p w14:paraId="0C30407E" w14:textId="77777777"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Striving for a common design between DL and UL DMRS</w:t>
            </w:r>
          </w:p>
          <w:p w14:paraId="3226C72A" w14:textId="059C604A"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Up to 24 orthogonal DM-RS ports, where for each applicable DMRS type, the maximum number of orthogonal ports is doubled for both single- and double-symbol DMRS</w:t>
            </w:r>
            <w:r w:rsidR="00C515F1">
              <w:rPr>
                <w:bCs/>
                <w:i/>
                <w:iCs/>
              </w:rPr>
              <w:t>.</w:t>
            </w:r>
          </w:p>
          <w:p w14:paraId="14B3623D" w14:textId="77777777" w:rsidR="0022242C" w:rsidRPr="0022242C" w:rsidRDefault="0022242C" w:rsidP="0099100F">
            <w:pPr>
              <w:spacing w:before="0" w:after="0"/>
              <w:contextualSpacing/>
              <w:rPr>
                <w:b/>
                <w:i/>
                <w:iCs/>
              </w:rPr>
            </w:pPr>
          </w:p>
          <w:p w14:paraId="40CC78AE" w14:textId="20FA1E42" w:rsidR="0022242C" w:rsidRPr="0022242C" w:rsidRDefault="0022242C" w:rsidP="0099100F">
            <w:pPr>
              <w:spacing w:before="0" w:after="0"/>
              <w:contextualSpacing/>
              <w:rPr>
                <w:bCs/>
                <w:i/>
                <w:iCs/>
              </w:rPr>
            </w:pPr>
            <w:r w:rsidRPr="0022242C">
              <w:rPr>
                <w:b/>
                <w:i/>
                <w:iCs/>
              </w:rPr>
              <w:t xml:space="preserve">Objective 5: </w:t>
            </w:r>
            <w:r w:rsidRPr="0022242C">
              <w:rPr>
                <w:bCs/>
                <w:i/>
                <w:iCs/>
              </w:rPr>
              <w:t>Study, and if justified, specify UL DMRS, SRS, SRI, and TPMI (including codebook) enhancements to enable 8 Tx UL operation to support 4 and more layers per UE in UL targeting CPE/FWA/vehicle/Industrial devices</w:t>
            </w:r>
            <w:r w:rsidR="00C515F1">
              <w:rPr>
                <w:bCs/>
                <w:i/>
                <w:iCs/>
              </w:rPr>
              <w:t>.</w:t>
            </w:r>
          </w:p>
          <w:p w14:paraId="072E8051" w14:textId="73C93B58" w:rsidR="008C3B77" w:rsidRPr="0022242C" w:rsidRDefault="0022242C" w:rsidP="0099100F">
            <w:pPr>
              <w:numPr>
                <w:ilvl w:val="1"/>
                <w:numId w:val="22"/>
              </w:numPr>
              <w:snapToGrid w:val="0"/>
              <w:spacing w:before="0" w:after="0"/>
              <w:contextualSpacing/>
              <w:textAlignment w:val="auto"/>
              <w:rPr>
                <w:bCs/>
              </w:rPr>
            </w:pPr>
            <w:r w:rsidRPr="0022242C">
              <w:rPr>
                <w:bCs/>
                <w:i/>
                <w:iCs/>
              </w:rPr>
              <w:t>Note: Potential restrictions on the scope of this objective (including coherence assumption, full/non-full power modes) will be identified as part of the study.</w:t>
            </w:r>
          </w:p>
        </w:tc>
      </w:tr>
    </w:tbl>
    <w:p w14:paraId="19917DE3" w14:textId="77777777" w:rsidR="008C3B77" w:rsidRDefault="008C3B77" w:rsidP="003F674F">
      <w:pPr>
        <w:pStyle w:val="BodyText"/>
        <w:spacing w:after="0"/>
        <w:ind w:firstLine="288"/>
        <w:contextualSpacing/>
        <w:rPr>
          <w:rFonts w:eastAsiaTheme="minorEastAsia" w:cs="Times"/>
          <w:sz w:val="22"/>
          <w:szCs w:val="22"/>
          <w:lang w:eastAsia="zh-CN"/>
        </w:rPr>
      </w:pPr>
    </w:p>
    <w:p w14:paraId="49519978" w14:textId="02D00566" w:rsidR="00467D92" w:rsidRPr="008C3B77" w:rsidRDefault="0050215A" w:rsidP="0099100F">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In this contribution, we provide our views on the </w:t>
      </w:r>
      <w:r w:rsidR="001003B2">
        <w:rPr>
          <w:rFonts w:eastAsiaTheme="minorEastAsia" w:cs="Times"/>
          <w:sz w:val="22"/>
          <w:szCs w:val="22"/>
          <w:lang w:eastAsia="zh-CN"/>
        </w:rPr>
        <w:t xml:space="preserve">remaining </w:t>
      </w:r>
      <w:r w:rsidR="00257BC1">
        <w:rPr>
          <w:rFonts w:eastAsiaTheme="minorEastAsia" w:cs="Times"/>
          <w:sz w:val="22"/>
          <w:szCs w:val="22"/>
          <w:lang w:eastAsia="zh-CN"/>
        </w:rPr>
        <w:t xml:space="preserve">issues </w:t>
      </w:r>
      <w:r w:rsidR="001003B2">
        <w:rPr>
          <w:rFonts w:eastAsiaTheme="minorEastAsia" w:cs="Times"/>
          <w:sz w:val="22"/>
          <w:szCs w:val="22"/>
          <w:lang w:eastAsia="zh-CN"/>
        </w:rPr>
        <w:t>for DMRS enhancement</w:t>
      </w:r>
      <w:r w:rsidR="00257BC1">
        <w:rPr>
          <w:rFonts w:eastAsiaTheme="minorEastAsia" w:cs="Times"/>
          <w:sz w:val="22"/>
          <w:szCs w:val="22"/>
          <w:lang w:eastAsia="zh-CN"/>
        </w:rPr>
        <w:t xml:space="preserve">. </w:t>
      </w:r>
      <w:r w:rsidR="00E2098B">
        <w:rPr>
          <w:rFonts w:eastAsiaTheme="minorEastAsia" w:cs="Times"/>
          <w:sz w:val="22"/>
          <w:szCs w:val="22"/>
          <w:lang w:eastAsia="zh-CN"/>
        </w:rPr>
        <w:t xml:space="preserve"> </w:t>
      </w:r>
    </w:p>
    <w:p w14:paraId="4CF8FB0E" w14:textId="77777777" w:rsidR="00467D92" w:rsidRPr="00A16F8C" w:rsidRDefault="00467D92" w:rsidP="003F674F">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6B622379" w:rsidR="00467D92" w:rsidRDefault="006024E9"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Mapping Antenna Groups to CDM Groups</w:t>
      </w:r>
    </w:p>
    <w:tbl>
      <w:tblPr>
        <w:tblStyle w:val="TableGrid"/>
        <w:tblW w:w="0" w:type="auto"/>
        <w:tblInd w:w="-5" w:type="dxa"/>
        <w:tblLook w:val="04A0" w:firstRow="1" w:lastRow="0" w:firstColumn="1" w:lastColumn="0" w:noHBand="0" w:noVBand="1"/>
      </w:tblPr>
      <w:tblGrid>
        <w:gridCol w:w="10165"/>
      </w:tblGrid>
      <w:tr w:rsidR="00A6002B" w:rsidRPr="00F15AB1" w14:paraId="12724D76" w14:textId="77777777" w:rsidTr="00444C99">
        <w:tc>
          <w:tcPr>
            <w:tcW w:w="10165" w:type="dxa"/>
          </w:tcPr>
          <w:p w14:paraId="152FFDA2" w14:textId="7386A281" w:rsidR="00A6002B" w:rsidRDefault="00A6002B" w:rsidP="003F674F">
            <w:pPr>
              <w:overflowPunct/>
              <w:autoSpaceDE/>
              <w:autoSpaceDN/>
              <w:adjustRightInd/>
              <w:spacing w:before="0" w:after="0"/>
              <w:contextualSpacing/>
              <w:textAlignment w:val="auto"/>
              <w:rPr>
                <w:i/>
                <w:iCs/>
              </w:rPr>
            </w:pPr>
            <w:r w:rsidRPr="00365517">
              <w:rPr>
                <w:i/>
                <w:iCs/>
              </w:rPr>
              <w:t xml:space="preserve">For &gt; 4 layers PUSCH, support new antenna ports tables for rank = 5,6,7,8 for both single-symbol/double-symbol DMRS. </w:t>
            </w:r>
          </w:p>
          <w:p w14:paraId="2D34864D" w14:textId="77777777" w:rsidR="009527D7" w:rsidRPr="00C12EC1" w:rsidRDefault="009527D7" w:rsidP="0099100F">
            <w:pPr>
              <w:overflowPunct/>
              <w:autoSpaceDE/>
              <w:autoSpaceDN/>
              <w:adjustRightInd/>
              <w:spacing w:before="0" w:after="0"/>
              <w:contextualSpacing/>
              <w:textAlignment w:val="auto"/>
              <w:rPr>
                <w:i/>
                <w:iCs/>
              </w:rPr>
            </w:pPr>
            <w:r w:rsidRPr="00C12EC1">
              <w:rPr>
                <w:i/>
                <w:iCs/>
              </w:rPr>
              <w:t>•</w:t>
            </w:r>
            <w:r w:rsidRPr="00C12EC1">
              <w:rPr>
                <w:i/>
                <w:iCs/>
              </w:rPr>
              <w:tab/>
              <w:t>Option 1: Separate DMRS ports tables for rank 5,6,7,8 for each of eType1/eType2 and maxLength=1/2 (</w:t>
            </w:r>
            <w:proofErr w:type="gramStart"/>
            <w:r w:rsidRPr="00C12EC1">
              <w:rPr>
                <w:i/>
                <w:iCs/>
              </w:rPr>
              <w:t>similar to</w:t>
            </w:r>
            <w:proofErr w:type="gramEnd"/>
            <w:r w:rsidRPr="00C12EC1">
              <w:rPr>
                <w:i/>
                <w:iCs/>
              </w:rPr>
              <w:t xml:space="preserve"> the current UL DMRS ports table).</w:t>
            </w:r>
          </w:p>
          <w:p w14:paraId="2F663517" w14:textId="562FEAFB" w:rsidR="00785D57" w:rsidRDefault="009527D7" w:rsidP="003F674F">
            <w:pPr>
              <w:overflowPunct/>
              <w:autoSpaceDE/>
              <w:autoSpaceDN/>
              <w:adjustRightInd/>
              <w:spacing w:before="0" w:after="0"/>
              <w:contextualSpacing/>
              <w:textAlignment w:val="auto"/>
              <w:rPr>
                <w:i/>
                <w:iCs/>
              </w:rPr>
            </w:pPr>
            <w:r w:rsidRPr="00C12EC1">
              <w:rPr>
                <w:i/>
                <w:iCs/>
              </w:rPr>
              <w:tab/>
              <w:t>FFS: whether/how to reuse the reserved field in antenna ports field for other purposes can be discussed in AI9.1.4.2 [or AI9.1.3.1].</w:t>
            </w:r>
          </w:p>
          <w:p w14:paraId="3DA260FB" w14:textId="77777777" w:rsidR="00176DD3" w:rsidRPr="00176DD3" w:rsidRDefault="00176DD3" w:rsidP="0099100F">
            <w:pPr>
              <w:overflowPunct/>
              <w:autoSpaceDE/>
              <w:autoSpaceDN/>
              <w:adjustRightInd/>
              <w:spacing w:before="0" w:after="0"/>
              <w:contextualSpacing/>
              <w:textAlignment w:val="auto"/>
              <w:rPr>
                <w:i/>
                <w:iCs/>
              </w:rPr>
            </w:pPr>
            <w:r w:rsidRPr="00176DD3">
              <w:rPr>
                <w:i/>
                <w:iCs/>
              </w:rPr>
              <w:t>For the antenna ports indication in Rel.18 eType1 DMRS ports with maxLength = 1 for PUSCH, following Table 7.3.1.1.2-8-X, Table 7.3.1.1.2-9-X, Table 7.3.1.1.2-10-X, and Table 7.3.1.1.2-11-X are supported.</w:t>
            </w:r>
          </w:p>
          <w:p w14:paraId="10DB1982" w14:textId="4F2B303F" w:rsidR="00176DD3" w:rsidRDefault="00176DD3" w:rsidP="003F674F">
            <w:pPr>
              <w:overflowPunct/>
              <w:autoSpaceDE/>
              <w:autoSpaceDN/>
              <w:adjustRightInd/>
              <w:spacing w:before="0" w:after="0"/>
              <w:contextualSpacing/>
              <w:textAlignment w:val="auto"/>
              <w:rPr>
                <w:i/>
                <w:iCs/>
              </w:rPr>
            </w:pPr>
            <w:r w:rsidRPr="00176DD3">
              <w:rPr>
                <w:i/>
                <w:iCs/>
              </w:rPr>
              <w:tab/>
            </w:r>
            <w:r w:rsidR="00273BDE" w:rsidRPr="00C12EC1">
              <w:rPr>
                <w:i/>
                <w:iCs/>
              </w:rPr>
              <w:t xml:space="preserve">Option </w:t>
            </w:r>
            <w:r w:rsidR="00273BDE">
              <w:rPr>
                <w:i/>
                <w:iCs/>
              </w:rPr>
              <w:t>2</w:t>
            </w:r>
            <w:r w:rsidRPr="00176DD3">
              <w:rPr>
                <w:i/>
                <w:iCs/>
              </w:rPr>
              <w:t>: Whether to increase the size of antenna ports field in DCI format 0_1/0_2 or not</w:t>
            </w:r>
            <w:r w:rsidR="000B7EEB">
              <w:rPr>
                <w:i/>
                <w:iCs/>
              </w:rPr>
              <w:t>.</w:t>
            </w:r>
          </w:p>
          <w:p w14:paraId="3931A3E7" w14:textId="13E9C441" w:rsidR="00395947" w:rsidRDefault="00395947" w:rsidP="003F674F">
            <w:pPr>
              <w:overflowPunct/>
              <w:autoSpaceDE/>
              <w:autoSpaceDN/>
              <w:adjustRightInd/>
              <w:spacing w:before="0" w:after="0"/>
              <w:contextualSpacing/>
              <w:textAlignment w:val="auto"/>
              <w:rPr>
                <w:i/>
                <w:iCs/>
              </w:rPr>
            </w:pPr>
          </w:p>
          <w:p w14:paraId="61F6D446" w14:textId="77777777" w:rsidR="00DB1FCC" w:rsidRPr="00EA059B" w:rsidRDefault="00DB1FCC" w:rsidP="003F674F">
            <w:pPr>
              <w:pStyle w:val="TH"/>
              <w:spacing w:before="0" w:after="0"/>
              <w:contextualSpacing/>
              <w:rPr>
                <w:rFonts w:ascii="Times New Roman" w:hAnsi="Times New Roman"/>
                <w:b w:val="0"/>
                <w:bCs/>
              </w:rPr>
            </w:pPr>
            <w:r w:rsidRPr="00EA059B">
              <w:rPr>
                <w:rFonts w:ascii="Times New Roman" w:hAnsi="Times New Roman"/>
                <w:b w:val="0"/>
                <w:bCs/>
              </w:rPr>
              <w:lastRenderedPageBreak/>
              <w:t xml:space="preserve">Table 7.3.1.1.2-8-X: Antenna port(s), transform precoder is disabled, </w:t>
            </w:r>
            <w:r w:rsidRPr="00EA059B">
              <w:rPr>
                <w:rFonts w:ascii="Times New Roman" w:hAnsi="Times New Roman"/>
                <w:b w:val="0"/>
                <w:bCs/>
                <w:i/>
              </w:rPr>
              <w:t>dmrs-Type</w:t>
            </w:r>
            <w:r w:rsidRPr="00EA059B">
              <w:rPr>
                <w:rFonts w:ascii="Times New Roman" w:hAnsi="Times New Roman"/>
                <w:b w:val="0"/>
                <w:bCs/>
              </w:rPr>
              <w:t xml:space="preserve">=eType1, </w:t>
            </w:r>
            <w:r w:rsidRPr="00EA059B">
              <w:rPr>
                <w:rFonts w:ascii="Times New Roman" w:hAnsi="Times New Roman"/>
                <w:b w:val="0"/>
                <w:bCs/>
                <w:i/>
              </w:rPr>
              <w:t>maxLength</w:t>
            </w:r>
            <w:r w:rsidRPr="00EA059B">
              <w:rPr>
                <w:rFonts w:ascii="Times New Roman" w:hAnsi="Times New Roman"/>
                <w:b w:val="0"/>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B1FCC" w:rsidRPr="00EA059B" w14:paraId="2E790DFA" w14:textId="77777777" w:rsidTr="00A265DE">
              <w:trPr>
                <w:jc w:val="center"/>
              </w:trPr>
              <w:tc>
                <w:tcPr>
                  <w:tcW w:w="0" w:type="auto"/>
                  <w:shd w:val="clear" w:color="auto" w:fill="D9D9D9"/>
                  <w:vAlign w:val="center"/>
                </w:tcPr>
                <w:p w14:paraId="553A5C04" w14:textId="77777777" w:rsidR="00DB1FCC" w:rsidRPr="00EA059B" w:rsidRDefault="00DB1FCC" w:rsidP="003F674F">
                  <w:pPr>
                    <w:pStyle w:val="TAC"/>
                    <w:contextualSpacing/>
                    <w:rPr>
                      <w:lang w:eastAsia="zh-CN"/>
                    </w:rPr>
                  </w:pPr>
                  <w:r w:rsidRPr="00EA059B">
                    <w:rPr>
                      <w:b/>
                      <w:bCs/>
                    </w:rPr>
                    <w:t>Value</w:t>
                  </w:r>
                </w:p>
              </w:tc>
              <w:tc>
                <w:tcPr>
                  <w:tcW w:w="0" w:type="auto"/>
                  <w:shd w:val="clear" w:color="auto" w:fill="D9D9D9"/>
                  <w:vAlign w:val="center"/>
                </w:tcPr>
                <w:p w14:paraId="3AE8F672" w14:textId="77777777" w:rsidR="00DB1FCC" w:rsidRPr="00EA059B" w:rsidRDefault="00DB1FCC" w:rsidP="003F674F">
                  <w:pPr>
                    <w:pStyle w:val="TAC"/>
                    <w:contextualSpacing/>
                    <w:rPr>
                      <w:lang w:eastAsia="zh-CN"/>
                    </w:rPr>
                  </w:pPr>
                  <w:r w:rsidRPr="00EA059B">
                    <w:rPr>
                      <w:b/>
                      <w:bCs/>
                    </w:rPr>
                    <w:t xml:space="preserve">Number of </w:t>
                  </w:r>
                  <w:r w:rsidRPr="00EA059B">
                    <w:rPr>
                      <w:b/>
                      <w:bCs/>
                      <w:lang w:eastAsia="zh-CN"/>
                    </w:rPr>
                    <w:t xml:space="preserve">DMRS </w:t>
                  </w:r>
                  <w:r w:rsidRPr="00EA059B">
                    <w:rPr>
                      <w:b/>
                      <w:bCs/>
                    </w:rPr>
                    <w:t>CDM group(s)</w:t>
                  </w:r>
                  <w:r w:rsidRPr="00EA059B">
                    <w:rPr>
                      <w:b/>
                      <w:bCs/>
                      <w:lang w:eastAsia="zh-CN"/>
                    </w:rPr>
                    <w:t xml:space="preserve"> without data</w:t>
                  </w:r>
                </w:p>
              </w:tc>
              <w:tc>
                <w:tcPr>
                  <w:tcW w:w="0" w:type="auto"/>
                  <w:shd w:val="clear" w:color="auto" w:fill="D9D9D9"/>
                  <w:vAlign w:val="center"/>
                </w:tcPr>
                <w:p w14:paraId="164349F6" w14:textId="77777777" w:rsidR="00DB1FCC" w:rsidRPr="00EA059B" w:rsidRDefault="00DB1FCC" w:rsidP="003F674F">
                  <w:pPr>
                    <w:pStyle w:val="TAC"/>
                    <w:contextualSpacing/>
                  </w:pPr>
                  <w:r w:rsidRPr="00EA059B">
                    <w:rPr>
                      <w:b/>
                      <w:bCs/>
                    </w:rPr>
                    <w:t>DMRS port(s)</w:t>
                  </w:r>
                </w:p>
              </w:tc>
            </w:tr>
            <w:tr w:rsidR="00DB1FCC" w:rsidRPr="00EA059B" w14:paraId="7800B64C" w14:textId="77777777" w:rsidTr="00A265DE">
              <w:trPr>
                <w:jc w:val="center"/>
              </w:trPr>
              <w:tc>
                <w:tcPr>
                  <w:tcW w:w="0" w:type="auto"/>
                  <w:shd w:val="clear" w:color="auto" w:fill="auto"/>
                </w:tcPr>
                <w:p w14:paraId="7519FEB8" w14:textId="77777777" w:rsidR="00DB1FCC" w:rsidRPr="00EA059B" w:rsidRDefault="00DB1FCC" w:rsidP="003F674F">
                  <w:pPr>
                    <w:pStyle w:val="TAC"/>
                    <w:contextualSpacing/>
                  </w:pPr>
                  <w:r w:rsidRPr="00EA059B">
                    <w:t>0</w:t>
                  </w:r>
                </w:p>
              </w:tc>
              <w:tc>
                <w:tcPr>
                  <w:tcW w:w="0" w:type="auto"/>
                  <w:shd w:val="clear" w:color="auto" w:fill="auto"/>
                </w:tcPr>
                <w:p w14:paraId="014DBCF4" w14:textId="77777777" w:rsidR="00DB1FCC" w:rsidRPr="00EA059B" w:rsidRDefault="00DB1FCC" w:rsidP="003F674F">
                  <w:pPr>
                    <w:pStyle w:val="TAC"/>
                    <w:contextualSpacing/>
                  </w:pPr>
                  <w:r w:rsidRPr="00EA059B">
                    <w:t>1</w:t>
                  </w:r>
                </w:p>
              </w:tc>
              <w:tc>
                <w:tcPr>
                  <w:tcW w:w="0" w:type="auto"/>
                  <w:shd w:val="clear" w:color="auto" w:fill="auto"/>
                </w:tcPr>
                <w:p w14:paraId="1E568388" w14:textId="77777777" w:rsidR="00DB1FCC" w:rsidRPr="00EA059B" w:rsidRDefault="00DB1FCC" w:rsidP="003F674F">
                  <w:pPr>
                    <w:pStyle w:val="TAC"/>
                    <w:contextualSpacing/>
                  </w:pPr>
                  <w:r w:rsidRPr="00EA059B">
                    <w:t>0</w:t>
                  </w:r>
                </w:p>
              </w:tc>
            </w:tr>
            <w:tr w:rsidR="00DB1FCC" w:rsidRPr="00EA059B" w14:paraId="74493674" w14:textId="77777777" w:rsidTr="00A265DE">
              <w:trPr>
                <w:jc w:val="center"/>
              </w:trPr>
              <w:tc>
                <w:tcPr>
                  <w:tcW w:w="0" w:type="auto"/>
                  <w:shd w:val="clear" w:color="auto" w:fill="auto"/>
                </w:tcPr>
                <w:p w14:paraId="4E5E684C" w14:textId="77777777" w:rsidR="00DB1FCC" w:rsidRPr="00EA059B" w:rsidRDefault="00DB1FCC" w:rsidP="003F674F">
                  <w:pPr>
                    <w:pStyle w:val="TAC"/>
                    <w:contextualSpacing/>
                    <w:rPr>
                      <w:lang w:eastAsia="zh-CN"/>
                    </w:rPr>
                  </w:pPr>
                  <w:r w:rsidRPr="00EA059B">
                    <w:t>1</w:t>
                  </w:r>
                </w:p>
              </w:tc>
              <w:tc>
                <w:tcPr>
                  <w:tcW w:w="0" w:type="auto"/>
                </w:tcPr>
                <w:p w14:paraId="16D41663" w14:textId="77777777" w:rsidR="00DB1FCC" w:rsidRPr="00EA059B" w:rsidRDefault="00DB1FCC" w:rsidP="003F674F">
                  <w:pPr>
                    <w:pStyle w:val="TAC"/>
                    <w:contextualSpacing/>
                    <w:rPr>
                      <w:lang w:eastAsia="zh-CN"/>
                    </w:rPr>
                  </w:pPr>
                  <w:r w:rsidRPr="00EA059B">
                    <w:t>1</w:t>
                  </w:r>
                </w:p>
              </w:tc>
              <w:tc>
                <w:tcPr>
                  <w:tcW w:w="0" w:type="auto"/>
                  <w:shd w:val="clear" w:color="auto" w:fill="auto"/>
                </w:tcPr>
                <w:p w14:paraId="616B8138" w14:textId="77777777" w:rsidR="00DB1FCC" w:rsidRPr="00EA059B" w:rsidRDefault="00DB1FCC" w:rsidP="003F674F">
                  <w:pPr>
                    <w:pStyle w:val="TAC"/>
                    <w:contextualSpacing/>
                  </w:pPr>
                  <w:r w:rsidRPr="00EA059B">
                    <w:t>1</w:t>
                  </w:r>
                </w:p>
              </w:tc>
            </w:tr>
            <w:tr w:rsidR="00DB1FCC" w:rsidRPr="00EA059B" w14:paraId="2892772B" w14:textId="77777777" w:rsidTr="00A265DE">
              <w:trPr>
                <w:jc w:val="center"/>
              </w:trPr>
              <w:tc>
                <w:tcPr>
                  <w:tcW w:w="0" w:type="auto"/>
                  <w:shd w:val="clear" w:color="auto" w:fill="auto"/>
                </w:tcPr>
                <w:p w14:paraId="37BAFCAC" w14:textId="77777777" w:rsidR="00DB1FCC" w:rsidRPr="00EA059B" w:rsidRDefault="00DB1FCC" w:rsidP="003F674F">
                  <w:pPr>
                    <w:pStyle w:val="TAC"/>
                    <w:contextualSpacing/>
                    <w:rPr>
                      <w:lang w:eastAsia="zh-CN"/>
                    </w:rPr>
                  </w:pPr>
                  <w:r w:rsidRPr="00EA059B">
                    <w:rPr>
                      <w:lang w:eastAsia="zh-CN"/>
                    </w:rPr>
                    <w:t>2</w:t>
                  </w:r>
                </w:p>
              </w:tc>
              <w:tc>
                <w:tcPr>
                  <w:tcW w:w="0" w:type="auto"/>
                </w:tcPr>
                <w:p w14:paraId="1B7C2821"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051C4512" w14:textId="77777777" w:rsidR="00DB1FCC" w:rsidRPr="00EA059B" w:rsidRDefault="00DB1FCC" w:rsidP="003F674F">
                  <w:pPr>
                    <w:pStyle w:val="TAC"/>
                    <w:contextualSpacing/>
                  </w:pPr>
                  <w:r w:rsidRPr="00EA059B">
                    <w:t>0</w:t>
                  </w:r>
                </w:p>
              </w:tc>
            </w:tr>
            <w:tr w:rsidR="00DB1FCC" w:rsidRPr="00EA059B" w14:paraId="7D8BC3B3" w14:textId="77777777" w:rsidTr="00A265DE">
              <w:trPr>
                <w:jc w:val="center"/>
              </w:trPr>
              <w:tc>
                <w:tcPr>
                  <w:tcW w:w="0" w:type="auto"/>
                  <w:shd w:val="clear" w:color="auto" w:fill="auto"/>
                </w:tcPr>
                <w:p w14:paraId="15F265DF" w14:textId="77777777" w:rsidR="00DB1FCC" w:rsidRPr="00EA059B" w:rsidRDefault="00DB1FCC" w:rsidP="003F674F">
                  <w:pPr>
                    <w:pStyle w:val="TAC"/>
                    <w:contextualSpacing/>
                    <w:rPr>
                      <w:lang w:eastAsia="zh-CN"/>
                    </w:rPr>
                  </w:pPr>
                  <w:r w:rsidRPr="00EA059B">
                    <w:rPr>
                      <w:lang w:eastAsia="zh-CN"/>
                    </w:rPr>
                    <w:t>3</w:t>
                  </w:r>
                </w:p>
              </w:tc>
              <w:tc>
                <w:tcPr>
                  <w:tcW w:w="0" w:type="auto"/>
                </w:tcPr>
                <w:p w14:paraId="0F3AC6CD"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5CE94F15" w14:textId="77777777" w:rsidR="00DB1FCC" w:rsidRPr="00EA059B" w:rsidRDefault="00DB1FCC" w:rsidP="003F674F">
                  <w:pPr>
                    <w:pStyle w:val="TAC"/>
                    <w:contextualSpacing/>
                    <w:rPr>
                      <w:lang w:eastAsia="zh-CN"/>
                    </w:rPr>
                  </w:pPr>
                  <w:r w:rsidRPr="00EA059B">
                    <w:t>1</w:t>
                  </w:r>
                </w:p>
              </w:tc>
            </w:tr>
            <w:tr w:rsidR="00DB1FCC" w:rsidRPr="00EA059B" w14:paraId="13B3A969" w14:textId="77777777" w:rsidTr="00A265DE">
              <w:trPr>
                <w:jc w:val="center"/>
              </w:trPr>
              <w:tc>
                <w:tcPr>
                  <w:tcW w:w="0" w:type="auto"/>
                  <w:shd w:val="clear" w:color="auto" w:fill="auto"/>
                </w:tcPr>
                <w:p w14:paraId="75DF9985" w14:textId="77777777" w:rsidR="00DB1FCC" w:rsidRPr="00EA059B" w:rsidRDefault="00DB1FCC" w:rsidP="003F674F">
                  <w:pPr>
                    <w:pStyle w:val="TAC"/>
                    <w:contextualSpacing/>
                    <w:rPr>
                      <w:lang w:eastAsia="zh-CN"/>
                    </w:rPr>
                  </w:pPr>
                  <w:r w:rsidRPr="00EA059B">
                    <w:rPr>
                      <w:lang w:eastAsia="zh-CN"/>
                    </w:rPr>
                    <w:t>4</w:t>
                  </w:r>
                </w:p>
              </w:tc>
              <w:tc>
                <w:tcPr>
                  <w:tcW w:w="0" w:type="auto"/>
                </w:tcPr>
                <w:p w14:paraId="1E1167F3"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1CCD86A8" w14:textId="77777777" w:rsidR="00DB1FCC" w:rsidRPr="00EA059B" w:rsidRDefault="00DB1FCC" w:rsidP="003F674F">
                  <w:pPr>
                    <w:pStyle w:val="TAC"/>
                    <w:contextualSpacing/>
                  </w:pPr>
                  <w:r w:rsidRPr="00EA059B">
                    <w:t>2</w:t>
                  </w:r>
                </w:p>
              </w:tc>
            </w:tr>
            <w:tr w:rsidR="00DB1FCC" w:rsidRPr="00EA059B" w14:paraId="010FFA4E" w14:textId="77777777" w:rsidTr="00A265DE">
              <w:trPr>
                <w:jc w:val="center"/>
              </w:trPr>
              <w:tc>
                <w:tcPr>
                  <w:tcW w:w="0" w:type="auto"/>
                  <w:shd w:val="clear" w:color="auto" w:fill="auto"/>
                </w:tcPr>
                <w:p w14:paraId="6E76D478" w14:textId="77777777" w:rsidR="00DB1FCC" w:rsidRPr="00EA059B" w:rsidRDefault="00DB1FCC" w:rsidP="003F674F">
                  <w:pPr>
                    <w:pStyle w:val="TAC"/>
                    <w:contextualSpacing/>
                    <w:rPr>
                      <w:lang w:eastAsia="zh-CN"/>
                    </w:rPr>
                  </w:pPr>
                  <w:r w:rsidRPr="00EA059B">
                    <w:rPr>
                      <w:lang w:eastAsia="zh-CN"/>
                    </w:rPr>
                    <w:t>5</w:t>
                  </w:r>
                </w:p>
              </w:tc>
              <w:tc>
                <w:tcPr>
                  <w:tcW w:w="0" w:type="auto"/>
                </w:tcPr>
                <w:p w14:paraId="5FC1E9B1"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2D2F0CEF" w14:textId="77777777" w:rsidR="00DB1FCC" w:rsidRPr="00EA059B" w:rsidRDefault="00DB1FCC" w:rsidP="003F674F">
                  <w:pPr>
                    <w:pStyle w:val="TAC"/>
                    <w:contextualSpacing/>
                    <w:rPr>
                      <w:lang w:eastAsia="zh-CN"/>
                    </w:rPr>
                  </w:pPr>
                  <w:r w:rsidRPr="00EA059B">
                    <w:t>3</w:t>
                  </w:r>
                </w:p>
              </w:tc>
            </w:tr>
            <w:tr w:rsidR="00DB1FCC" w:rsidRPr="00EA059B" w14:paraId="476521D1" w14:textId="77777777" w:rsidTr="00A265DE">
              <w:trPr>
                <w:jc w:val="center"/>
              </w:trPr>
              <w:tc>
                <w:tcPr>
                  <w:tcW w:w="0" w:type="auto"/>
                  <w:shd w:val="clear" w:color="auto" w:fill="auto"/>
                </w:tcPr>
                <w:p w14:paraId="5D022EC4" w14:textId="77777777" w:rsidR="00DB1FCC" w:rsidRPr="00EA059B" w:rsidRDefault="00DB1FCC" w:rsidP="003F674F">
                  <w:pPr>
                    <w:pStyle w:val="TAC"/>
                    <w:contextualSpacing/>
                    <w:rPr>
                      <w:color w:val="0000FF"/>
                      <w:lang w:eastAsia="zh-CN"/>
                    </w:rPr>
                  </w:pPr>
                  <w:r w:rsidRPr="00EA059B">
                    <w:rPr>
                      <w:color w:val="0000FF"/>
                      <w:lang w:eastAsia="zh-CN"/>
                    </w:rPr>
                    <w:t>6</w:t>
                  </w:r>
                </w:p>
              </w:tc>
              <w:tc>
                <w:tcPr>
                  <w:tcW w:w="0" w:type="auto"/>
                </w:tcPr>
                <w:p w14:paraId="37C90A65" w14:textId="77777777" w:rsidR="00DB1FCC" w:rsidRPr="00EA059B" w:rsidRDefault="00DB1FCC" w:rsidP="003F674F">
                  <w:pPr>
                    <w:pStyle w:val="TAC"/>
                    <w:contextualSpacing/>
                    <w:rPr>
                      <w:color w:val="0000FF"/>
                      <w:lang w:eastAsia="zh-CN"/>
                    </w:rPr>
                  </w:pPr>
                  <w:r w:rsidRPr="00EA059B">
                    <w:rPr>
                      <w:color w:val="0000FF"/>
                    </w:rPr>
                    <w:t>1</w:t>
                  </w:r>
                </w:p>
              </w:tc>
              <w:tc>
                <w:tcPr>
                  <w:tcW w:w="0" w:type="auto"/>
                  <w:shd w:val="clear" w:color="auto" w:fill="auto"/>
                </w:tcPr>
                <w:p w14:paraId="36A086EE" w14:textId="77777777" w:rsidR="00DB1FCC" w:rsidRPr="00EA059B" w:rsidRDefault="00DB1FCC" w:rsidP="003F674F">
                  <w:pPr>
                    <w:pStyle w:val="TAC"/>
                    <w:contextualSpacing/>
                    <w:rPr>
                      <w:color w:val="0000FF"/>
                      <w:lang w:eastAsia="zh-CN"/>
                    </w:rPr>
                  </w:pPr>
                  <w:r w:rsidRPr="00EA059B">
                    <w:rPr>
                      <w:color w:val="0000FF"/>
                      <w:lang w:eastAsia="zh-CN"/>
                    </w:rPr>
                    <w:t>8</w:t>
                  </w:r>
                </w:p>
              </w:tc>
            </w:tr>
            <w:tr w:rsidR="00DB1FCC" w:rsidRPr="00EA059B" w14:paraId="17164563" w14:textId="77777777" w:rsidTr="00A265DE">
              <w:trPr>
                <w:jc w:val="center"/>
              </w:trPr>
              <w:tc>
                <w:tcPr>
                  <w:tcW w:w="0" w:type="auto"/>
                  <w:shd w:val="clear" w:color="auto" w:fill="auto"/>
                </w:tcPr>
                <w:p w14:paraId="0DCF2219" w14:textId="77777777" w:rsidR="00DB1FCC" w:rsidRPr="00EA059B" w:rsidRDefault="00DB1FCC" w:rsidP="003F674F">
                  <w:pPr>
                    <w:pStyle w:val="TAC"/>
                    <w:contextualSpacing/>
                    <w:rPr>
                      <w:color w:val="0000FF"/>
                      <w:lang w:eastAsia="zh-CN"/>
                    </w:rPr>
                  </w:pPr>
                  <w:r w:rsidRPr="00EA059B">
                    <w:rPr>
                      <w:color w:val="0000FF"/>
                      <w:lang w:eastAsia="zh-CN"/>
                    </w:rPr>
                    <w:t>7</w:t>
                  </w:r>
                </w:p>
              </w:tc>
              <w:tc>
                <w:tcPr>
                  <w:tcW w:w="0" w:type="auto"/>
                </w:tcPr>
                <w:p w14:paraId="5E5BE462" w14:textId="77777777" w:rsidR="00DB1FCC" w:rsidRPr="00EA059B" w:rsidRDefault="00DB1FCC" w:rsidP="003F674F">
                  <w:pPr>
                    <w:pStyle w:val="TAC"/>
                    <w:contextualSpacing/>
                    <w:rPr>
                      <w:color w:val="0000FF"/>
                      <w:lang w:eastAsia="zh-CN"/>
                    </w:rPr>
                  </w:pPr>
                  <w:r w:rsidRPr="00EA059B">
                    <w:rPr>
                      <w:color w:val="0000FF"/>
                    </w:rPr>
                    <w:t>1</w:t>
                  </w:r>
                </w:p>
              </w:tc>
              <w:tc>
                <w:tcPr>
                  <w:tcW w:w="0" w:type="auto"/>
                  <w:shd w:val="clear" w:color="auto" w:fill="auto"/>
                </w:tcPr>
                <w:p w14:paraId="06557280" w14:textId="77777777" w:rsidR="00DB1FCC" w:rsidRPr="00EA059B" w:rsidRDefault="00DB1FCC" w:rsidP="003F674F">
                  <w:pPr>
                    <w:pStyle w:val="TAC"/>
                    <w:contextualSpacing/>
                    <w:rPr>
                      <w:color w:val="0000FF"/>
                      <w:lang w:eastAsia="zh-CN"/>
                    </w:rPr>
                  </w:pPr>
                  <w:r w:rsidRPr="00EA059B">
                    <w:rPr>
                      <w:color w:val="0000FF"/>
                      <w:lang w:eastAsia="zh-CN"/>
                    </w:rPr>
                    <w:t>9</w:t>
                  </w:r>
                </w:p>
              </w:tc>
            </w:tr>
            <w:tr w:rsidR="00DB1FCC" w:rsidRPr="00EA059B" w14:paraId="170FE355" w14:textId="77777777" w:rsidTr="00A265DE">
              <w:trPr>
                <w:jc w:val="center"/>
              </w:trPr>
              <w:tc>
                <w:tcPr>
                  <w:tcW w:w="0" w:type="auto"/>
                  <w:shd w:val="clear" w:color="auto" w:fill="auto"/>
                </w:tcPr>
                <w:p w14:paraId="4C7092DF" w14:textId="77777777" w:rsidR="00DB1FCC" w:rsidRPr="00EA059B" w:rsidRDefault="00DB1FCC" w:rsidP="003F674F">
                  <w:pPr>
                    <w:pStyle w:val="TAC"/>
                    <w:contextualSpacing/>
                    <w:rPr>
                      <w:color w:val="0000FF"/>
                      <w:lang w:eastAsia="zh-CN"/>
                    </w:rPr>
                  </w:pPr>
                  <w:r w:rsidRPr="00EA059B">
                    <w:rPr>
                      <w:color w:val="0000FF"/>
                      <w:lang w:eastAsia="zh-CN"/>
                    </w:rPr>
                    <w:t>8</w:t>
                  </w:r>
                </w:p>
              </w:tc>
              <w:tc>
                <w:tcPr>
                  <w:tcW w:w="0" w:type="auto"/>
                </w:tcPr>
                <w:p w14:paraId="15BF5FCA" w14:textId="77777777" w:rsidR="00DB1FCC" w:rsidRPr="00EA059B" w:rsidRDefault="00DB1FCC" w:rsidP="003F674F">
                  <w:pPr>
                    <w:pStyle w:val="TAC"/>
                    <w:contextualSpacing/>
                    <w:rPr>
                      <w:color w:val="0000FF"/>
                      <w:lang w:eastAsia="zh-CN"/>
                    </w:rPr>
                  </w:pPr>
                  <w:r w:rsidRPr="00EA059B">
                    <w:rPr>
                      <w:color w:val="0000FF"/>
                    </w:rPr>
                    <w:t>2</w:t>
                  </w:r>
                </w:p>
              </w:tc>
              <w:tc>
                <w:tcPr>
                  <w:tcW w:w="0" w:type="auto"/>
                  <w:shd w:val="clear" w:color="auto" w:fill="auto"/>
                </w:tcPr>
                <w:p w14:paraId="69CA75A3" w14:textId="77777777" w:rsidR="00DB1FCC" w:rsidRPr="00EA059B" w:rsidRDefault="00DB1FCC" w:rsidP="003F674F">
                  <w:pPr>
                    <w:pStyle w:val="TAC"/>
                    <w:contextualSpacing/>
                    <w:rPr>
                      <w:color w:val="0000FF"/>
                      <w:lang w:eastAsia="zh-CN"/>
                    </w:rPr>
                  </w:pPr>
                  <w:r w:rsidRPr="00EA059B">
                    <w:rPr>
                      <w:color w:val="0000FF"/>
                      <w:lang w:eastAsia="zh-CN"/>
                    </w:rPr>
                    <w:t>8</w:t>
                  </w:r>
                </w:p>
              </w:tc>
            </w:tr>
            <w:tr w:rsidR="00DB1FCC" w:rsidRPr="00EA059B" w14:paraId="13267E72" w14:textId="77777777" w:rsidTr="00A265DE">
              <w:trPr>
                <w:jc w:val="center"/>
              </w:trPr>
              <w:tc>
                <w:tcPr>
                  <w:tcW w:w="0" w:type="auto"/>
                  <w:shd w:val="clear" w:color="auto" w:fill="auto"/>
                </w:tcPr>
                <w:p w14:paraId="5790E3AF" w14:textId="77777777" w:rsidR="00DB1FCC" w:rsidRPr="00EA059B" w:rsidRDefault="00DB1FCC" w:rsidP="003F674F">
                  <w:pPr>
                    <w:pStyle w:val="TAC"/>
                    <w:contextualSpacing/>
                    <w:rPr>
                      <w:color w:val="0000FF"/>
                      <w:lang w:eastAsia="zh-CN"/>
                    </w:rPr>
                  </w:pPr>
                  <w:r w:rsidRPr="00EA059B">
                    <w:rPr>
                      <w:color w:val="0000FF"/>
                      <w:lang w:eastAsia="zh-CN"/>
                    </w:rPr>
                    <w:t>9</w:t>
                  </w:r>
                </w:p>
              </w:tc>
              <w:tc>
                <w:tcPr>
                  <w:tcW w:w="0" w:type="auto"/>
                </w:tcPr>
                <w:p w14:paraId="6C7B8611" w14:textId="77777777" w:rsidR="00DB1FCC" w:rsidRPr="00EA059B" w:rsidRDefault="00DB1FCC" w:rsidP="003F674F">
                  <w:pPr>
                    <w:pStyle w:val="TAC"/>
                    <w:contextualSpacing/>
                    <w:rPr>
                      <w:color w:val="0000FF"/>
                      <w:lang w:eastAsia="zh-CN"/>
                    </w:rPr>
                  </w:pPr>
                  <w:r w:rsidRPr="00EA059B">
                    <w:rPr>
                      <w:color w:val="0000FF"/>
                    </w:rPr>
                    <w:t>2</w:t>
                  </w:r>
                </w:p>
              </w:tc>
              <w:tc>
                <w:tcPr>
                  <w:tcW w:w="0" w:type="auto"/>
                  <w:shd w:val="clear" w:color="auto" w:fill="auto"/>
                </w:tcPr>
                <w:p w14:paraId="59D31DAE" w14:textId="77777777" w:rsidR="00DB1FCC" w:rsidRPr="00EA059B" w:rsidRDefault="00DB1FCC" w:rsidP="003F674F">
                  <w:pPr>
                    <w:pStyle w:val="TAC"/>
                    <w:contextualSpacing/>
                    <w:rPr>
                      <w:color w:val="0000FF"/>
                      <w:lang w:eastAsia="zh-CN"/>
                    </w:rPr>
                  </w:pPr>
                  <w:r w:rsidRPr="00EA059B">
                    <w:rPr>
                      <w:color w:val="0000FF"/>
                      <w:lang w:eastAsia="zh-CN"/>
                    </w:rPr>
                    <w:t>9</w:t>
                  </w:r>
                </w:p>
              </w:tc>
            </w:tr>
            <w:tr w:rsidR="00DB1FCC" w:rsidRPr="00EA059B" w14:paraId="22B823A4" w14:textId="77777777" w:rsidTr="00A265DE">
              <w:trPr>
                <w:jc w:val="center"/>
              </w:trPr>
              <w:tc>
                <w:tcPr>
                  <w:tcW w:w="0" w:type="auto"/>
                  <w:shd w:val="clear" w:color="auto" w:fill="auto"/>
                </w:tcPr>
                <w:p w14:paraId="46CD93E9" w14:textId="77777777" w:rsidR="00DB1FCC" w:rsidRPr="00EA059B" w:rsidRDefault="00DB1FCC" w:rsidP="003F674F">
                  <w:pPr>
                    <w:pStyle w:val="TAC"/>
                    <w:contextualSpacing/>
                    <w:rPr>
                      <w:color w:val="0000FF"/>
                      <w:lang w:eastAsia="zh-CN"/>
                    </w:rPr>
                  </w:pPr>
                  <w:r w:rsidRPr="00EA059B">
                    <w:rPr>
                      <w:color w:val="0000FF"/>
                      <w:lang w:eastAsia="zh-CN"/>
                    </w:rPr>
                    <w:t>10</w:t>
                  </w:r>
                </w:p>
              </w:tc>
              <w:tc>
                <w:tcPr>
                  <w:tcW w:w="0" w:type="auto"/>
                </w:tcPr>
                <w:p w14:paraId="57B029D6" w14:textId="77777777" w:rsidR="00DB1FCC" w:rsidRPr="00EA059B" w:rsidRDefault="00DB1FCC" w:rsidP="003F674F">
                  <w:pPr>
                    <w:pStyle w:val="TAC"/>
                    <w:contextualSpacing/>
                    <w:rPr>
                      <w:color w:val="0000FF"/>
                      <w:lang w:eastAsia="zh-CN"/>
                    </w:rPr>
                  </w:pPr>
                  <w:r w:rsidRPr="00EA059B">
                    <w:rPr>
                      <w:color w:val="0000FF"/>
                    </w:rPr>
                    <w:t>2</w:t>
                  </w:r>
                </w:p>
              </w:tc>
              <w:tc>
                <w:tcPr>
                  <w:tcW w:w="0" w:type="auto"/>
                  <w:shd w:val="clear" w:color="auto" w:fill="auto"/>
                </w:tcPr>
                <w:p w14:paraId="1C41C891" w14:textId="77777777" w:rsidR="00DB1FCC" w:rsidRPr="00EA059B" w:rsidRDefault="00DB1FCC" w:rsidP="003F674F">
                  <w:pPr>
                    <w:pStyle w:val="TAC"/>
                    <w:contextualSpacing/>
                    <w:rPr>
                      <w:color w:val="0000FF"/>
                      <w:lang w:eastAsia="zh-CN"/>
                    </w:rPr>
                  </w:pPr>
                  <w:r w:rsidRPr="00EA059B">
                    <w:rPr>
                      <w:color w:val="0000FF"/>
                      <w:lang w:eastAsia="zh-CN"/>
                    </w:rPr>
                    <w:t>10</w:t>
                  </w:r>
                </w:p>
              </w:tc>
            </w:tr>
            <w:tr w:rsidR="00DB1FCC" w:rsidRPr="00EA059B" w14:paraId="32FF83F5" w14:textId="77777777" w:rsidTr="00A265DE">
              <w:trPr>
                <w:jc w:val="center"/>
              </w:trPr>
              <w:tc>
                <w:tcPr>
                  <w:tcW w:w="0" w:type="auto"/>
                  <w:shd w:val="clear" w:color="auto" w:fill="auto"/>
                </w:tcPr>
                <w:p w14:paraId="0D3C1091" w14:textId="77777777" w:rsidR="00DB1FCC" w:rsidRPr="00EA059B" w:rsidRDefault="00DB1FCC" w:rsidP="003F674F">
                  <w:pPr>
                    <w:pStyle w:val="TAC"/>
                    <w:contextualSpacing/>
                    <w:rPr>
                      <w:color w:val="0000FF"/>
                      <w:lang w:eastAsia="zh-CN"/>
                    </w:rPr>
                  </w:pPr>
                  <w:r w:rsidRPr="00EA059B">
                    <w:rPr>
                      <w:color w:val="0000FF"/>
                      <w:lang w:eastAsia="zh-CN"/>
                    </w:rPr>
                    <w:t>11</w:t>
                  </w:r>
                </w:p>
              </w:tc>
              <w:tc>
                <w:tcPr>
                  <w:tcW w:w="0" w:type="auto"/>
                </w:tcPr>
                <w:p w14:paraId="545430D0" w14:textId="77777777" w:rsidR="00DB1FCC" w:rsidRPr="00EA059B" w:rsidRDefault="00DB1FCC" w:rsidP="003F674F">
                  <w:pPr>
                    <w:pStyle w:val="TAC"/>
                    <w:contextualSpacing/>
                    <w:rPr>
                      <w:color w:val="0000FF"/>
                      <w:lang w:eastAsia="zh-CN"/>
                    </w:rPr>
                  </w:pPr>
                  <w:r w:rsidRPr="00EA059B">
                    <w:rPr>
                      <w:color w:val="0000FF"/>
                    </w:rPr>
                    <w:t>2</w:t>
                  </w:r>
                </w:p>
              </w:tc>
              <w:tc>
                <w:tcPr>
                  <w:tcW w:w="0" w:type="auto"/>
                  <w:shd w:val="clear" w:color="auto" w:fill="auto"/>
                </w:tcPr>
                <w:p w14:paraId="3CE186DC" w14:textId="77777777" w:rsidR="00DB1FCC" w:rsidRPr="00EA059B" w:rsidRDefault="00DB1FCC" w:rsidP="003F674F">
                  <w:pPr>
                    <w:pStyle w:val="TAC"/>
                    <w:contextualSpacing/>
                    <w:rPr>
                      <w:color w:val="0000FF"/>
                      <w:lang w:eastAsia="zh-CN"/>
                    </w:rPr>
                  </w:pPr>
                  <w:r w:rsidRPr="00EA059B">
                    <w:rPr>
                      <w:color w:val="0000FF"/>
                      <w:lang w:eastAsia="zh-CN"/>
                    </w:rPr>
                    <w:t>11</w:t>
                  </w:r>
                </w:p>
              </w:tc>
            </w:tr>
            <w:tr w:rsidR="00DB1FCC" w:rsidRPr="00EA059B" w14:paraId="24622E90" w14:textId="77777777" w:rsidTr="00A265DE">
              <w:trPr>
                <w:jc w:val="center"/>
              </w:trPr>
              <w:tc>
                <w:tcPr>
                  <w:tcW w:w="0" w:type="auto"/>
                  <w:shd w:val="clear" w:color="auto" w:fill="auto"/>
                </w:tcPr>
                <w:p w14:paraId="0F762646" w14:textId="77777777" w:rsidR="00DB1FCC" w:rsidRPr="00EA059B" w:rsidRDefault="00DB1FCC" w:rsidP="003F674F">
                  <w:pPr>
                    <w:pStyle w:val="TAC"/>
                    <w:contextualSpacing/>
                    <w:rPr>
                      <w:lang w:eastAsia="zh-CN"/>
                    </w:rPr>
                  </w:pPr>
                  <w:r w:rsidRPr="00EA059B">
                    <w:rPr>
                      <w:lang w:eastAsia="zh-CN"/>
                    </w:rPr>
                    <w:t>12-15</w:t>
                  </w:r>
                </w:p>
              </w:tc>
              <w:tc>
                <w:tcPr>
                  <w:tcW w:w="0" w:type="auto"/>
                </w:tcPr>
                <w:p w14:paraId="42A6FDDB" w14:textId="77777777" w:rsidR="00DB1FCC" w:rsidRPr="00EA059B" w:rsidRDefault="00DB1FCC" w:rsidP="003F674F">
                  <w:pPr>
                    <w:pStyle w:val="TAC"/>
                    <w:contextualSpacing/>
                    <w:rPr>
                      <w:lang w:eastAsia="zh-CN"/>
                    </w:rPr>
                  </w:pPr>
                  <w:r w:rsidRPr="00EA059B">
                    <w:rPr>
                      <w:lang w:eastAsia="zh-CN"/>
                    </w:rPr>
                    <w:t>Reserved</w:t>
                  </w:r>
                </w:p>
              </w:tc>
              <w:tc>
                <w:tcPr>
                  <w:tcW w:w="0" w:type="auto"/>
                  <w:shd w:val="clear" w:color="auto" w:fill="auto"/>
                </w:tcPr>
                <w:p w14:paraId="1B659DC4" w14:textId="77777777" w:rsidR="00DB1FCC" w:rsidRPr="00EA059B" w:rsidRDefault="00DB1FCC" w:rsidP="003F674F">
                  <w:pPr>
                    <w:pStyle w:val="TAC"/>
                    <w:contextualSpacing/>
                    <w:rPr>
                      <w:lang w:eastAsia="zh-CN"/>
                    </w:rPr>
                  </w:pPr>
                  <w:r w:rsidRPr="00EA059B">
                    <w:rPr>
                      <w:lang w:eastAsia="zh-CN"/>
                    </w:rPr>
                    <w:t>Reserved</w:t>
                  </w:r>
                </w:p>
              </w:tc>
            </w:tr>
          </w:tbl>
          <w:p w14:paraId="505AD710" w14:textId="7BDCD859" w:rsidR="00EF4158" w:rsidRDefault="00EF4158" w:rsidP="003F674F">
            <w:pPr>
              <w:pStyle w:val="TH"/>
              <w:spacing w:before="0" w:after="0"/>
              <w:contextualSpacing/>
              <w:jc w:val="left"/>
              <w:rPr>
                <w:rFonts w:ascii="Times New Roman" w:hAnsi="Times New Roman"/>
              </w:rPr>
            </w:pPr>
          </w:p>
          <w:p w14:paraId="6264D607" w14:textId="77777777" w:rsidR="00A971FB" w:rsidRPr="00EA059B" w:rsidRDefault="00A971FB" w:rsidP="003F674F">
            <w:pPr>
              <w:pStyle w:val="TH"/>
              <w:spacing w:before="0" w:after="0"/>
              <w:contextualSpacing/>
              <w:jc w:val="left"/>
              <w:rPr>
                <w:rFonts w:ascii="Times New Roman" w:hAnsi="Times New Roman"/>
              </w:rPr>
            </w:pPr>
          </w:p>
          <w:p w14:paraId="6F6DFAF0" w14:textId="77777777" w:rsidR="00DB1FCC" w:rsidRPr="00EA059B" w:rsidRDefault="00DB1FCC" w:rsidP="003F674F">
            <w:pPr>
              <w:pStyle w:val="TH"/>
              <w:spacing w:before="0" w:after="0"/>
              <w:contextualSpacing/>
              <w:rPr>
                <w:rFonts w:ascii="Times New Roman" w:hAnsi="Times New Roman"/>
                <w:b w:val="0"/>
                <w:bCs/>
              </w:rPr>
            </w:pPr>
            <w:r w:rsidRPr="00EA059B">
              <w:rPr>
                <w:rFonts w:ascii="Times New Roman" w:hAnsi="Times New Roman"/>
                <w:b w:val="0"/>
                <w:bCs/>
              </w:rPr>
              <w:t xml:space="preserve">Table 7.3.1.1.2-9-X: Antenna port(s), transform precoder is disabled, </w:t>
            </w:r>
            <w:r w:rsidRPr="00EA059B">
              <w:rPr>
                <w:rFonts w:ascii="Times New Roman" w:hAnsi="Times New Roman"/>
                <w:b w:val="0"/>
                <w:bCs/>
                <w:i/>
              </w:rPr>
              <w:t>dmrs-Type</w:t>
            </w:r>
            <w:r w:rsidRPr="00EA059B">
              <w:rPr>
                <w:rFonts w:ascii="Times New Roman" w:hAnsi="Times New Roman"/>
                <w:b w:val="0"/>
                <w:bCs/>
              </w:rPr>
              <w:t xml:space="preserve">= eType1, </w:t>
            </w:r>
            <w:r w:rsidRPr="00EA059B">
              <w:rPr>
                <w:rFonts w:ascii="Times New Roman" w:hAnsi="Times New Roman"/>
                <w:b w:val="0"/>
                <w:bCs/>
                <w:i/>
              </w:rPr>
              <w:t>maxLength</w:t>
            </w:r>
            <w:r w:rsidRPr="00EA059B">
              <w:rPr>
                <w:rFonts w:ascii="Times New Roman" w:hAnsi="Times New Roman"/>
                <w:b w:val="0"/>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B1FCC" w:rsidRPr="00EA059B" w14:paraId="21B84350" w14:textId="77777777" w:rsidTr="00A265DE">
              <w:trPr>
                <w:jc w:val="center"/>
              </w:trPr>
              <w:tc>
                <w:tcPr>
                  <w:tcW w:w="0" w:type="auto"/>
                  <w:shd w:val="clear" w:color="auto" w:fill="D9D9D9"/>
                  <w:vAlign w:val="center"/>
                </w:tcPr>
                <w:p w14:paraId="6940A918" w14:textId="77777777" w:rsidR="00DB1FCC" w:rsidRPr="00EA059B" w:rsidRDefault="00DB1FCC" w:rsidP="003F674F">
                  <w:pPr>
                    <w:pStyle w:val="TAC"/>
                    <w:contextualSpacing/>
                    <w:rPr>
                      <w:lang w:eastAsia="zh-CN"/>
                    </w:rPr>
                  </w:pPr>
                  <w:r w:rsidRPr="00EA059B">
                    <w:rPr>
                      <w:b/>
                      <w:bCs/>
                    </w:rPr>
                    <w:t>Value</w:t>
                  </w:r>
                </w:p>
              </w:tc>
              <w:tc>
                <w:tcPr>
                  <w:tcW w:w="0" w:type="auto"/>
                  <w:shd w:val="clear" w:color="auto" w:fill="D9D9D9"/>
                  <w:vAlign w:val="center"/>
                </w:tcPr>
                <w:p w14:paraId="70A3EABD" w14:textId="77777777" w:rsidR="00DB1FCC" w:rsidRPr="00EA059B" w:rsidRDefault="00DB1FCC" w:rsidP="003F674F">
                  <w:pPr>
                    <w:pStyle w:val="TAC"/>
                    <w:contextualSpacing/>
                    <w:rPr>
                      <w:lang w:eastAsia="zh-CN"/>
                    </w:rPr>
                  </w:pPr>
                  <w:r w:rsidRPr="00EA059B">
                    <w:rPr>
                      <w:b/>
                      <w:bCs/>
                    </w:rPr>
                    <w:t xml:space="preserve">Number of </w:t>
                  </w:r>
                  <w:r w:rsidRPr="00EA059B">
                    <w:rPr>
                      <w:b/>
                      <w:bCs/>
                      <w:lang w:eastAsia="zh-CN"/>
                    </w:rPr>
                    <w:t xml:space="preserve">DMRS </w:t>
                  </w:r>
                  <w:r w:rsidRPr="00EA059B">
                    <w:rPr>
                      <w:b/>
                      <w:bCs/>
                    </w:rPr>
                    <w:t>CDM group(s)</w:t>
                  </w:r>
                  <w:r w:rsidRPr="00EA059B">
                    <w:rPr>
                      <w:b/>
                      <w:bCs/>
                      <w:lang w:eastAsia="zh-CN"/>
                    </w:rPr>
                    <w:t xml:space="preserve"> without data</w:t>
                  </w:r>
                </w:p>
              </w:tc>
              <w:tc>
                <w:tcPr>
                  <w:tcW w:w="0" w:type="auto"/>
                  <w:shd w:val="clear" w:color="auto" w:fill="D9D9D9"/>
                  <w:vAlign w:val="center"/>
                </w:tcPr>
                <w:p w14:paraId="5B713983" w14:textId="77777777" w:rsidR="00DB1FCC" w:rsidRPr="00EA059B" w:rsidRDefault="00DB1FCC" w:rsidP="003F674F">
                  <w:pPr>
                    <w:pStyle w:val="TAC"/>
                    <w:contextualSpacing/>
                  </w:pPr>
                  <w:r w:rsidRPr="00EA059B">
                    <w:rPr>
                      <w:b/>
                      <w:bCs/>
                    </w:rPr>
                    <w:t>DMRS port(s)</w:t>
                  </w:r>
                </w:p>
              </w:tc>
            </w:tr>
            <w:tr w:rsidR="00DB1FCC" w:rsidRPr="00EA059B" w14:paraId="5E441B7D" w14:textId="77777777" w:rsidTr="00A265DE">
              <w:trPr>
                <w:jc w:val="center"/>
              </w:trPr>
              <w:tc>
                <w:tcPr>
                  <w:tcW w:w="0" w:type="auto"/>
                  <w:shd w:val="clear" w:color="auto" w:fill="auto"/>
                </w:tcPr>
                <w:p w14:paraId="34FB1D0B" w14:textId="77777777" w:rsidR="00DB1FCC" w:rsidRPr="00EA059B" w:rsidRDefault="00DB1FCC" w:rsidP="003F674F">
                  <w:pPr>
                    <w:pStyle w:val="TAC"/>
                    <w:contextualSpacing/>
                    <w:rPr>
                      <w:lang w:eastAsia="zh-CN"/>
                    </w:rPr>
                  </w:pPr>
                  <w:r w:rsidRPr="00EA059B">
                    <w:rPr>
                      <w:lang w:eastAsia="zh-CN"/>
                    </w:rPr>
                    <w:t>0</w:t>
                  </w:r>
                </w:p>
              </w:tc>
              <w:tc>
                <w:tcPr>
                  <w:tcW w:w="0" w:type="auto"/>
                </w:tcPr>
                <w:p w14:paraId="209605B1" w14:textId="77777777" w:rsidR="00DB1FCC" w:rsidRPr="00EA059B" w:rsidRDefault="00DB1FCC" w:rsidP="003F674F">
                  <w:pPr>
                    <w:pStyle w:val="TAC"/>
                    <w:contextualSpacing/>
                    <w:rPr>
                      <w:lang w:eastAsia="zh-CN"/>
                    </w:rPr>
                  </w:pPr>
                  <w:r w:rsidRPr="00EA059B">
                    <w:t>1</w:t>
                  </w:r>
                </w:p>
              </w:tc>
              <w:tc>
                <w:tcPr>
                  <w:tcW w:w="0" w:type="auto"/>
                  <w:shd w:val="clear" w:color="auto" w:fill="auto"/>
                </w:tcPr>
                <w:p w14:paraId="366510D9" w14:textId="77777777" w:rsidR="00DB1FCC" w:rsidRPr="00EA059B" w:rsidRDefault="00DB1FCC" w:rsidP="003F674F">
                  <w:pPr>
                    <w:pStyle w:val="TAC"/>
                    <w:contextualSpacing/>
                    <w:rPr>
                      <w:lang w:eastAsia="zh-CN"/>
                    </w:rPr>
                  </w:pPr>
                  <w:r w:rsidRPr="00EA059B">
                    <w:t>0,1</w:t>
                  </w:r>
                </w:p>
              </w:tc>
            </w:tr>
            <w:tr w:rsidR="00DB1FCC" w:rsidRPr="00EA059B" w14:paraId="2F711E87" w14:textId="77777777" w:rsidTr="00A265DE">
              <w:trPr>
                <w:jc w:val="center"/>
              </w:trPr>
              <w:tc>
                <w:tcPr>
                  <w:tcW w:w="0" w:type="auto"/>
                  <w:shd w:val="clear" w:color="auto" w:fill="auto"/>
                </w:tcPr>
                <w:p w14:paraId="75DF6F43" w14:textId="77777777" w:rsidR="00DB1FCC" w:rsidRPr="00EA059B" w:rsidRDefault="00DB1FCC" w:rsidP="003F674F">
                  <w:pPr>
                    <w:pStyle w:val="TAC"/>
                    <w:contextualSpacing/>
                    <w:rPr>
                      <w:lang w:eastAsia="zh-CN"/>
                    </w:rPr>
                  </w:pPr>
                  <w:r w:rsidRPr="00EA059B">
                    <w:rPr>
                      <w:lang w:eastAsia="zh-CN"/>
                    </w:rPr>
                    <w:t>1</w:t>
                  </w:r>
                </w:p>
              </w:tc>
              <w:tc>
                <w:tcPr>
                  <w:tcW w:w="0" w:type="auto"/>
                </w:tcPr>
                <w:p w14:paraId="17BC49EA"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2D6C5121" w14:textId="77777777" w:rsidR="00DB1FCC" w:rsidRPr="00EA059B" w:rsidRDefault="00DB1FCC" w:rsidP="003F674F">
                  <w:pPr>
                    <w:pStyle w:val="TAC"/>
                    <w:contextualSpacing/>
                    <w:rPr>
                      <w:lang w:eastAsia="zh-CN"/>
                    </w:rPr>
                  </w:pPr>
                  <w:r w:rsidRPr="00EA059B">
                    <w:t>0,1</w:t>
                  </w:r>
                </w:p>
              </w:tc>
            </w:tr>
            <w:tr w:rsidR="00DB1FCC" w:rsidRPr="00EA059B" w14:paraId="3799B542" w14:textId="77777777" w:rsidTr="00A265DE">
              <w:trPr>
                <w:jc w:val="center"/>
              </w:trPr>
              <w:tc>
                <w:tcPr>
                  <w:tcW w:w="0" w:type="auto"/>
                  <w:shd w:val="clear" w:color="auto" w:fill="auto"/>
                </w:tcPr>
                <w:p w14:paraId="21ACFC15" w14:textId="77777777" w:rsidR="00DB1FCC" w:rsidRPr="00EA059B" w:rsidRDefault="00DB1FCC" w:rsidP="003F674F">
                  <w:pPr>
                    <w:pStyle w:val="TAC"/>
                    <w:contextualSpacing/>
                    <w:rPr>
                      <w:lang w:eastAsia="zh-CN"/>
                    </w:rPr>
                  </w:pPr>
                  <w:r w:rsidRPr="00EA059B">
                    <w:rPr>
                      <w:lang w:eastAsia="zh-CN"/>
                    </w:rPr>
                    <w:t>2</w:t>
                  </w:r>
                </w:p>
              </w:tc>
              <w:tc>
                <w:tcPr>
                  <w:tcW w:w="0" w:type="auto"/>
                </w:tcPr>
                <w:p w14:paraId="044F7FB5" w14:textId="77777777" w:rsidR="00DB1FCC" w:rsidRPr="00EA059B" w:rsidRDefault="00DB1FCC" w:rsidP="003F674F">
                  <w:pPr>
                    <w:pStyle w:val="TAC"/>
                    <w:contextualSpacing/>
                  </w:pPr>
                  <w:r w:rsidRPr="00EA059B">
                    <w:t>2</w:t>
                  </w:r>
                </w:p>
              </w:tc>
              <w:tc>
                <w:tcPr>
                  <w:tcW w:w="0" w:type="auto"/>
                  <w:shd w:val="clear" w:color="auto" w:fill="auto"/>
                </w:tcPr>
                <w:p w14:paraId="78E30091" w14:textId="77777777" w:rsidR="00DB1FCC" w:rsidRPr="00EA059B" w:rsidRDefault="00DB1FCC" w:rsidP="003F674F">
                  <w:pPr>
                    <w:pStyle w:val="TAC"/>
                    <w:contextualSpacing/>
                    <w:rPr>
                      <w:lang w:eastAsia="zh-CN"/>
                    </w:rPr>
                  </w:pPr>
                  <w:r w:rsidRPr="00EA059B">
                    <w:t>2,3</w:t>
                  </w:r>
                </w:p>
              </w:tc>
            </w:tr>
            <w:tr w:rsidR="00DB1FCC" w:rsidRPr="00EA059B" w14:paraId="52874EB7" w14:textId="77777777" w:rsidTr="00A265DE">
              <w:trPr>
                <w:jc w:val="center"/>
              </w:trPr>
              <w:tc>
                <w:tcPr>
                  <w:tcW w:w="0" w:type="auto"/>
                  <w:shd w:val="clear" w:color="auto" w:fill="auto"/>
                </w:tcPr>
                <w:p w14:paraId="1ECB851D" w14:textId="77777777" w:rsidR="00DB1FCC" w:rsidRPr="00EA059B" w:rsidRDefault="00DB1FCC" w:rsidP="003F674F">
                  <w:pPr>
                    <w:pStyle w:val="TAC"/>
                    <w:contextualSpacing/>
                    <w:rPr>
                      <w:lang w:eastAsia="zh-CN"/>
                    </w:rPr>
                  </w:pPr>
                  <w:r w:rsidRPr="00EA059B">
                    <w:rPr>
                      <w:lang w:eastAsia="zh-CN"/>
                    </w:rPr>
                    <w:t>3</w:t>
                  </w:r>
                </w:p>
              </w:tc>
              <w:tc>
                <w:tcPr>
                  <w:tcW w:w="0" w:type="auto"/>
                </w:tcPr>
                <w:p w14:paraId="00BE5EBD" w14:textId="77777777" w:rsidR="00DB1FCC" w:rsidRPr="00EA059B" w:rsidRDefault="00DB1FCC" w:rsidP="003F674F">
                  <w:pPr>
                    <w:pStyle w:val="TAC"/>
                    <w:contextualSpacing/>
                    <w:rPr>
                      <w:lang w:eastAsia="zh-CN"/>
                    </w:rPr>
                  </w:pPr>
                  <w:r w:rsidRPr="00EA059B">
                    <w:t>2</w:t>
                  </w:r>
                </w:p>
              </w:tc>
              <w:tc>
                <w:tcPr>
                  <w:tcW w:w="0" w:type="auto"/>
                  <w:shd w:val="clear" w:color="auto" w:fill="auto"/>
                </w:tcPr>
                <w:p w14:paraId="22452ACA" w14:textId="77777777" w:rsidR="00DB1FCC" w:rsidRPr="00EA059B" w:rsidRDefault="00DB1FCC" w:rsidP="003F674F">
                  <w:pPr>
                    <w:pStyle w:val="TAC"/>
                    <w:contextualSpacing/>
                    <w:rPr>
                      <w:lang w:eastAsia="zh-CN"/>
                    </w:rPr>
                  </w:pPr>
                  <w:r w:rsidRPr="00EA059B">
                    <w:t>0,2</w:t>
                  </w:r>
                </w:p>
              </w:tc>
            </w:tr>
            <w:tr w:rsidR="00DB1FCC" w:rsidRPr="00EA059B" w14:paraId="20CE1D2A" w14:textId="77777777" w:rsidTr="00A265DE">
              <w:trPr>
                <w:jc w:val="center"/>
              </w:trPr>
              <w:tc>
                <w:tcPr>
                  <w:tcW w:w="0" w:type="auto"/>
                  <w:shd w:val="clear" w:color="auto" w:fill="auto"/>
                </w:tcPr>
                <w:p w14:paraId="2BE3A4D3" w14:textId="77777777" w:rsidR="00DB1FCC" w:rsidRPr="00EA059B" w:rsidRDefault="00DB1FCC" w:rsidP="003F674F">
                  <w:pPr>
                    <w:pStyle w:val="TAC"/>
                    <w:contextualSpacing/>
                    <w:rPr>
                      <w:color w:val="0000FF"/>
                      <w:lang w:eastAsia="zh-CN"/>
                    </w:rPr>
                  </w:pPr>
                  <w:r w:rsidRPr="00EA059B">
                    <w:rPr>
                      <w:color w:val="0000FF"/>
                      <w:lang w:eastAsia="zh-CN"/>
                    </w:rPr>
                    <w:t>4</w:t>
                  </w:r>
                </w:p>
              </w:tc>
              <w:tc>
                <w:tcPr>
                  <w:tcW w:w="0" w:type="auto"/>
                </w:tcPr>
                <w:p w14:paraId="573708D2" w14:textId="77777777" w:rsidR="00DB1FCC" w:rsidRPr="00EA059B" w:rsidRDefault="00DB1FCC" w:rsidP="003F674F">
                  <w:pPr>
                    <w:pStyle w:val="TAC"/>
                    <w:contextualSpacing/>
                    <w:rPr>
                      <w:color w:val="0000FF"/>
                    </w:rPr>
                  </w:pPr>
                  <w:r w:rsidRPr="00EA059B">
                    <w:rPr>
                      <w:color w:val="0000FF"/>
                    </w:rPr>
                    <w:t>1</w:t>
                  </w:r>
                </w:p>
              </w:tc>
              <w:tc>
                <w:tcPr>
                  <w:tcW w:w="0" w:type="auto"/>
                  <w:shd w:val="clear" w:color="auto" w:fill="auto"/>
                </w:tcPr>
                <w:p w14:paraId="755A35C8" w14:textId="77777777" w:rsidR="00DB1FCC" w:rsidRPr="00EA059B" w:rsidRDefault="00DB1FCC" w:rsidP="003F674F">
                  <w:pPr>
                    <w:pStyle w:val="TAC"/>
                    <w:contextualSpacing/>
                    <w:rPr>
                      <w:color w:val="0000FF"/>
                    </w:rPr>
                  </w:pPr>
                  <w:r w:rsidRPr="00EA059B">
                    <w:rPr>
                      <w:color w:val="0000FF"/>
                    </w:rPr>
                    <w:t>8,9</w:t>
                  </w:r>
                </w:p>
              </w:tc>
            </w:tr>
            <w:tr w:rsidR="00DB1FCC" w:rsidRPr="00EA059B" w14:paraId="40D6D8FB" w14:textId="77777777" w:rsidTr="00A265DE">
              <w:trPr>
                <w:jc w:val="center"/>
              </w:trPr>
              <w:tc>
                <w:tcPr>
                  <w:tcW w:w="0" w:type="auto"/>
                  <w:shd w:val="clear" w:color="auto" w:fill="auto"/>
                </w:tcPr>
                <w:p w14:paraId="1E419021" w14:textId="77777777" w:rsidR="00DB1FCC" w:rsidRPr="00EA059B" w:rsidRDefault="00DB1FCC" w:rsidP="003F674F">
                  <w:pPr>
                    <w:pStyle w:val="TAC"/>
                    <w:contextualSpacing/>
                    <w:rPr>
                      <w:color w:val="0000FF"/>
                      <w:lang w:eastAsia="zh-CN"/>
                    </w:rPr>
                  </w:pPr>
                  <w:r w:rsidRPr="00EA059B">
                    <w:rPr>
                      <w:color w:val="0000FF"/>
                      <w:lang w:eastAsia="zh-CN"/>
                    </w:rPr>
                    <w:t>5</w:t>
                  </w:r>
                </w:p>
              </w:tc>
              <w:tc>
                <w:tcPr>
                  <w:tcW w:w="0" w:type="auto"/>
                </w:tcPr>
                <w:p w14:paraId="5442FA7C" w14:textId="77777777" w:rsidR="00DB1FCC" w:rsidRPr="00EA059B" w:rsidRDefault="00DB1FCC" w:rsidP="003F674F">
                  <w:pPr>
                    <w:pStyle w:val="TAC"/>
                    <w:contextualSpacing/>
                    <w:rPr>
                      <w:color w:val="0000FF"/>
                    </w:rPr>
                  </w:pPr>
                  <w:r w:rsidRPr="00EA059B">
                    <w:rPr>
                      <w:color w:val="0000FF"/>
                    </w:rPr>
                    <w:t>2</w:t>
                  </w:r>
                </w:p>
              </w:tc>
              <w:tc>
                <w:tcPr>
                  <w:tcW w:w="0" w:type="auto"/>
                  <w:shd w:val="clear" w:color="auto" w:fill="auto"/>
                </w:tcPr>
                <w:p w14:paraId="28903F3D" w14:textId="77777777" w:rsidR="00DB1FCC" w:rsidRPr="00EA059B" w:rsidRDefault="00DB1FCC" w:rsidP="003F674F">
                  <w:pPr>
                    <w:pStyle w:val="TAC"/>
                    <w:contextualSpacing/>
                    <w:rPr>
                      <w:color w:val="0000FF"/>
                    </w:rPr>
                  </w:pPr>
                  <w:r w:rsidRPr="00EA059B">
                    <w:rPr>
                      <w:color w:val="0000FF"/>
                    </w:rPr>
                    <w:t>8,9</w:t>
                  </w:r>
                </w:p>
              </w:tc>
            </w:tr>
            <w:tr w:rsidR="00DB1FCC" w:rsidRPr="00EA059B" w14:paraId="5F0EFB37" w14:textId="77777777" w:rsidTr="00A265DE">
              <w:trPr>
                <w:jc w:val="center"/>
              </w:trPr>
              <w:tc>
                <w:tcPr>
                  <w:tcW w:w="0" w:type="auto"/>
                  <w:shd w:val="clear" w:color="auto" w:fill="auto"/>
                </w:tcPr>
                <w:p w14:paraId="0D4EFC83" w14:textId="77777777" w:rsidR="00DB1FCC" w:rsidRPr="00EA059B" w:rsidRDefault="00DB1FCC" w:rsidP="003F674F">
                  <w:pPr>
                    <w:pStyle w:val="TAC"/>
                    <w:contextualSpacing/>
                    <w:rPr>
                      <w:color w:val="0000FF"/>
                      <w:lang w:eastAsia="zh-CN"/>
                    </w:rPr>
                  </w:pPr>
                  <w:r w:rsidRPr="00EA059B">
                    <w:rPr>
                      <w:color w:val="0000FF"/>
                      <w:lang w:eastAsia="zh-CN"/>
                    </w:rPr>
                    <w:t>6</w:t>
                  </w:r>
                </w:p>
              </w:tc>
              <w:tc>
                <w:tcPr>
                  <w:tcW w:w="0" w:type="auto"/>
                </w:tcPr>
                <w:p w14:paraId="2A39F393" w14:textId="77777777" w:rsidR="00DB1FCC" w:rsidRPr="00EA059B" w:rsidRDefault="00DB1FCC" w:rsidP="003F674F">
                  <w:pPr>
                    <w:pStyle w:val="TAC"/>
                    <w:contextualSpacing/>
                    <w:rPr>
                      <w:color w:val="0000FF"/>
                    </w:rPr>
                  </w:pPr>
                  <w:r w:rsidRPr="00EA059B">
                    <w:rPr>
                      <w:color w:val="0000FF"/>
                    </w:rPr>
                    <w:t>2</w:t>
                  </w:r>
                </w:p>
              </w:tc>
              <w:tc>
                <w:tcPr>
                  <w:tcW w:w="0" w:type="auto"/>
                  <w:shd w:val="clear" w:color="auto" w:fill="auto"/>
                </w:tcPr>
                <w:p w14:paraId="0C421AE8" w14:textId="77777777" w:rsidR="00DB1FCC" w:rsidRPr="00EA059B" w:rsidRDefault="00DB1FCC" w:rsidP="003F674F">
                  <w:pPr>
                    <w:pStyle w:val="TAC"/>
                    <w:contextualSpacing/>
                    <w:rPr>
                      <w:color w:val="0000FF"/>
                    </w:rPr>
                  </w:pPr>
                  <w:r w:rsidRPr="00EA059B">
                    <w:rPr>
                      <w:color w:val="0000FF"/>
                    </w:rPr>
                    <w:t>10,11</w:t>
                  </w:r>
                </w:p>
              </w:tc>
            </w:tr>
            <w:tr w:rsidR="00DB1FCC" w:rsidRPr="00EA059B" w14:paraId="0D32390F" w14:textId="77777777" w:rsidTr="00A265DE">
              <w:trPr>
                <w:jc w:val="center"/>
              </w:trPr>
              <w:tc>
                <w:tcPr>
                  <w:tcW w:w="0" w:type="auto"/>
                  <w:shd w:val="clear" w:color="auto" w:fill="auto"/>
                </w:tcPr>
                <w:p w14:paraId="5CC84B04" w14:textId="77777777" w:rsidR="00DB1FCC" w:rsidRPr="00EA059B" w:rsidRDefault="00DB1FCC" w:rsidP="003F674F">
                  <w:pPr>
                    <w:pStyle w:val="TAC"/>
                    <w:contextualSpacing/>
                    <w:rPr>
                      <w:color w:val="0000FF"/>
                      <w:lang w:eastAsia="zh-CN"/>
                    </w:rPr>
                  </w:pPr>
                  <w:r w:rsidRPr="00EA059B">
                    <w:rPr>
                      <w:color w:val="0000FF"/>
                      <w:lang w:eastAsia="zh-CN"/>
                    </w:rPr>
                    <w:t>[7]</w:t>
                  </w:r>
                </w:p>
              </w:tc>
              <w:tc>
                <w:tcPr>
                  <w:tcW w:w="0" w:type="auto"/>
                </w:tcPr>
                <w:p w14:paraId="0AF2B0B9" w14:textId="77777777" w:rsidR="00DB1FCC" w:rsidRPr="00EA059B" w:rsidRDefault="00DB1FCC" w:rsidP="003F674F">
                  <w:pPr>
                    <w:pStyle w:val="TAC"/>
                    <w:contextualSpacing/>
                    <w:rPr>
                      <w:color w:val="0000FF"/>
                    </w:rPr>
                  </w:pPr>
                  <w:r w:rsidRPr="00EA059B">
                    <w:rPr>
                      <w:color w:val="0000FF"/>
                    </w:rPr>
                    <w:t>[2]</w:t>
                  </w:r>
                </w:p>
              </w:tc>
              <w:tc>
                <w:tcPr>
                  <w:tcW w:w="0" w:type="auto"/>
                  <w:shd w:val="clear" w:color="auto" w:fill="auto"/>
                </w:tcPr>
                <w:p w14:paraId="1B725BA3" w14:textId="77777777" w:rsidR="00DB1FCC" w:rsidRPr="00EA059B" w:rsidRDefault="00DB1FCC" w:rsidP="003F674F">
                  <w:pPr>
                    <w:pStyle w:val="TAC"/>
                    <w:contextualSpacing/>
                    <w:rPr>
                      <w:color w:val="0000FF"/>
                    </w:rPr>
                  </w:pPr>
                  <w:r w:rsidRPr="00EA059B">
                    <w:rPr>
                      <w:color w:val="0000FF"/>
                    </w:rPr>
                    <w:t>[8,10]</w:t>
                  </w:r>
                </w:p>
              </w:tc>
            </w:tr>
            <w:tr w:rsidR="00DB1FCC" w:rsidRPr="00EA059B" w14:paraId="3AA69E54" w14:textId="77777777" w:rsidTr="00A265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3BACE" w14:textId="77777777" w:rsidR="00DB1FCC" w:rsidRPr="00EA059B" w:rsidRDefault="00DB1FCC" w:rsidP="003F674F">
                  <w:pPr>
                    <w:pStyle w:val="TAC"/>
                    <w:contextualSpacing/>
                    <w:rPr>
                      <w:lang w:eastAsia="zh-CN"/>
                    </w:rPr>
                  </w:pPr>
                  <w:r w:rsidRPr="00EA059B">
                    <w:rPr>
                      <w:lang w:eastAsia="zh-CN"/>
                    </w:rPr>
                    <w:t>8-15</w:t>
                  </w:r>
                </w:p>
              </w:tc>
              <w:tc>
                <w:tcPr>
                  <w:tcW w:w="0" w:type="auto"/>
                  <w:tcBorders>
                    <w:top w:val="single" w:sz="4" w:space="0" w:color="auto"/>
                    <w:left w:val="single" w:sz="4" w:space="0" w:color="auto"/>
                    <w:bottom w:val="single" w:sz="4" w:space="0" w:color="auto"/>
                    <w:right w:val="single" w:sz="4" w:space="0" w:color="auto"/>
                  </w:tcBorders>
                </w:tcPr>
                <w:p w14:paraId="21E2602E" w14:textId="77777777" w:rsidR="00DB1FCC" w:rsidRPr="00EA059B" w:rsidRDefault="00DB1FCC" w:rsidP="003F674F">
                  <w:pPr>
                    <w:pStyle w:val="TAC"/>
                    <w:contextualSpacing/>
                  </w:pPr>
                  <w:r w:rsidRPr="00EA059B">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9B68" w14:textId="77777777" w:rsidR="00DB1FCC" w:rsidRPr="00EA059B" w:rsidRDefault="00DB1FCC" w:rsidP="003F674F">
                  <w:pPr>
                    <w:pStyle w:val="TAC"/>
                    <w:contextualSpacing/>
                  </w:pPr>
                  <w:r w:rsidRPr="00EA059B">
                    <w:t>Reserved</w:t>
                  </w:r>
                </w:p>
              </w:tc>
            </w:tr>
          </w:tbl>
          <w:p w14:paraId="7CDFC063" w14:textId="77777777" w:rsidR="00542A78" w:rsidRDefault="00542A78" w:rsidP="003F674F">
            <w:pPr>
              <w:pStyle w:val="TH"/>
              <w:spacing w:before="0" w:after="0"/>
              <w:contextualSpacing/>
              <w:rPr>
                <w:rFonts w:ascii="Times New Roman" w:hAnsi="Times New Roman"/>
                <w:b w:val="0"/>
                <w:bCs/>
              </w:rPr>
            </w:pPr>
          </w:p>
          <w:p w14:paraId="6E9AFB10" w14:textId="3190036A" w:rsidR="00D9611C" w:rsidRPr="00EA059B" w:rsidRDefault="00D9611C" w:rsidP="003F674F">
            <w:pPr>
              <w:pStyle w:val="TH"/>
              <w:spacing w:before="0" w:after="0"/>
              <w:contextualSpacing/>
              <w:rPr>
                <w:rFonts w:ascii="Times New Roman" w:hAnsi="Times New Roman"/>
                <w:b w:val="0"/>
                <w:bCs/>
              </w:rPr>
            </w:pPr>
            <w:r w:rsidRPr="00EA059B">
              <w:rPr>
                <w:rFonts w:ascii="Times New Roman" w:hAnsi="Times New Roman"/>
                <w:b w:val="0"/>
                <w:bCs/>
              </w:rPr>
              <w:t xml:space="preserve">Table 7.3.1.1.2-10-X: Antenna port(s), transform precoder is disabled, </w:t>
            </w:r>
            <w:r w:rsidRPr="00EA059B">
              <w:rPr>
                <w:rFonts w:ascii="Times New Roman" w:hAnsi="Times New Roman"/>
                <w:b w:val="0"/>
                <w:bCs/>
                <w:i/>
              </w:rPr>
              <w:t>dmrs-Type</w:t>
            </w:r>
            <w:r w:rsidRPr="00EA059B">
              <w:rPr>
                <w:rFonts w:ascii="Times New Roman" w:hAnsi="Times New Roman"/>
                <w:b w:val="0"/>
                <w:bCs/>
              </w:rPr>
              <w:t xml:space="preserve">= eType1, </w:t>
            </w:r>
            <w:r w:rsidRPr="00EA059B">
              <w:rPr>
                <w:rFonts w:ascii="Times New Roman" w:hAnsi="Times New Roman"/>
                <w:b w:val="0"/>
                <w:bCs/>
                <w:i/>
              </w:rPr>
              <w:t>maxLength</w:t>
            </w:r>
            <w:r w:rsidRPr="00EA059B">
              <w:rPr>
                <w:rFonts w:ascii="Times New Roman" w:hAnsi="Times New Roman"/>
                <w:b w:val="0"/>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611C" w:rsidRPr="00EA059B" w14:paraId="68FDCBB1" w14:textId="77777777" w:rsidTr="00A265DE">
              <w:trPr>
                <w:jc w:val="center"/>
              </w:trPr>
              <w:tc>
                <w:tcPr>
                  <w:tcW w:w="0" w:type="auto"/>
                  <w:shd w:val="clear" w:color="auto" w:fill="D9D9D9"/>
                  <w:vAlign w:val="center"/>
                </w:tcPr>
                <w:p w14:paraId="4A9E8820" w14:textId="77777777" w:rsidR="00D9611C" w:rsidRPr="00EA059B" w:rsidRDefault="00D9611C" w:rsidP="003F674F">
                  <w:pPr>
                    <w:pStyle w:val="TAC"/>
                    <w:contextualSpacing/>
                    <w:rPr>
                      <w:lang w:eastAsia="zh-CN"/>
                    </w:rPr>
                  </w:pPr>
                  <w:r w:rsidRPr="00EA059B">
                    <w:rPr>
                      <w:b/>
                      <w:bCs/>
                    </w:rPr>
                    <w:t>Value</w:t>
                  </w:r>
                </w:p>
              </w:tc>
              <w:tc>
                <w:tcPr>
                  <w:tcW w:w="0" w:type="auto"/>
                  <w:shd w:val="clear" w:color="auto" w:fill="D9D9D9"/>
                  <w:vAlign w:val="center"/>
                </w:tcPr>
                <w:p w14:paraId="3ED92272" w14:textId="77777777" w:rsidR="00D9611C" w:rsidRPr="00EA059B" w:rsidRDefault="00D9611C" w:rsidP="003F674F">
                  <w:pPr>
                    <w:pStyle w:val="TAC"/>
                    <w:contextualSpacing/>
                    <w:rPr>
                      <w:lang w:eastAsia="zh-CN"/>
                    </w:rPr>
                  </w:pPr>
                  <w:r w:rsidRPr="00EA059B">
                    <w:rPr>
                      <w:b/>
                      <w:bCs/>
                    </w:rPr>
                    <w:t xml:space="preserve">Number of </w:t>
                  </w:r>
                  <w:r w:rsidRPr="00EA059B">
                    <w:rPr>
                      <w:b/>
                      <w:bCs/>
                      <w:lang w:eastAsia="zh-CN"/>
                    </w:rPr>
                    <w:t xml:space="preserve">DMRS </w:t>
                  </w:r>
                  <w:r w:rsidRPr="00EA059B">
                    <w:rPr>
                      <w:b/>
                      <w:bCs/>
                    </w:rPr>
                    <w:t>CDM group(s)</w:t>
                  </w:r>
                  <w:r w:rsidRPr="00EA059B">
                    <w:rPr>
                      <w:b/>
                      <w:bCs/>
                      <w:lang w:eastAsia="zh-CN"/>
                    </w:rPr>
                    <w:t xml:space="preserve"> without data</w:t>
                  </w:r>
                </w:p>
              </w:tc>
              <w:tc>
                <w:tcPr>
                  <w:tcW w:w="0" w:type="auto"/>
                  <w:shd w:val="clear" w:color="auto" w:fill="D9D9D9"/>
                  <w:vAlign w:val="center"/>
                </w:tcPr>
                <w:p w14:paraId="2B0B3BB1" w14:textId="77777777" w:rsidR="00D9611C" w:rsidRPr="00EA059B" w:rsidRDefault="00D9611C" w:rsidP="003F674F">
                  <w:pPr>
                    <w:pStyle w:val="TAC"/>
                    <w:contextualSpacing/>
                  </w:pPr>
                  <w:r w:rsidRPr="00EA059B">
                    <w:rPr>
                      <w:b/>
                      <w:bCs/>
                    </w:rPr>
                    <w:t>DMRS port(s)</w:t>
                  </w:r>
                </w:p>
              </w:tc>
            </w:tr>
            <w:tr w:rsidR="00D9611C" w:rsidRPr="00EA059B" w14:paraId="1B7E13FD" w14:textId="77777777" w:rsidTr="00A265DE">
              <w:trPr>
                <w:jc w:val="center"/>
              </w:trPr>
              <w:tc>
                <w:tcPr>
                  <w:tcW w:w="0" w:type="auto"/>
                  <w:shd w:val="clear" w:color="auto" w:fill="auto"/>
                </w:tcPr>
                <w:p w14:paraId="6B7C2FB2" w14:textId="77777777" w:rsidR="00D9611C" w:rsidRPr="00EA059B" w:rsidRDefault="00D9611C" w:rsidP="003F674F">
                  <w:pPr>
                    <w:pStyle w:val="TAC"/>
                    <w:contextualSpacing/>
                    <w:rPr>
                      <w:lang w:eastAsia="zh-CN"/>
                    </w:rPr>
                  </w:pPr>
                  <w:r w:rsidRPr="00EA059B">
                    <w:rPr>
                      <w:lang w:eastAsia="zh-CN"/>
                    </w:rPr>
                    <w:t>0</w:t>
                  </w:r>
                </w:p>
              </w:tc>
              <w:tc>
                <w:tcPr>
                  <w:tcW w:w="0" w:type="auto"/>
                </w:tcPr>
                <w:p w14:paraId="163EBD2C" w14:textId="77777777" w:rsidR="00D9611C" w:rsidRPr="00EA059B" w:rsidRDefault="00D9611C" w:rsidP="003F674F">
                  <w:pPr>
                    <w:pStyle w:val="TAC"/>
                    <w:contextualSpacing/>
                    <w:rPr>
                      <w:lang w:eastAsia="zh-CN"/>
                    </w:rPr>
                  </w:pPr>
                  <w:r w:rsidRPr="00EA059B">
                    <w:t>2</w:t>
                  </w:r>
                </w:p>
              </w:tc>
              <w:tc>
                <w:tcPr>
                  <w:tcW w:w="0" w:type="auto"/>
                  <w:shd w:val="clear" w:color="auto" w:fill="auto"/>
                </w:tcPr>
                <w:p w14:paraId="7FEBFE0C" w14:textId="77777777" w:rsidR="00D9611C" w:rsidRPr="00EA059B" w:rsidRDefault="00D9611C" w:rsidP="003F674F">
                  <w:pPr>
                    <w:pStyle w:val="TAC"/>
                    <w:contextualSpacing/>
                    <w:rPr>
                      <w:lang w:eastAsia="zh-CN"/>
                    </w:rPr>
                  </w:pPr>
                  <w:r w:rsidRPr="00EA059B">
                    <w:t>0-2</w:t>
                  </w:r>
                </w:p>
              </w:tc>
            </w:tr>
            <w:tr w:rsidR="00D9611C" w:rsidRPr="00EA059B" w14:paraId="6A4202AD" w14:textId="77777777" w:rsidTr="00A265DE">
              <w:trPr>
                <w:jc w:val="center"/>
              </w:trPr>
              <w:tc>
                <w:tcPr>
                  <w:tcW w:w="0" w:type="auto"/>
                  <w:shd w:val="clear" w:color="auto" w:fill="auto"/>
                </w:tcPr>
                <w:p w14:paraId="4ED18DAD" w14:textId="77777777" w:rsidR="00D9611C" w:rsidRPr="00EA059B" w:rsidRDefault="00D9611C" w:rsidP="003F674F">
                  <w:pPr>
                    <w:pStyle w:val="TAC"/>
                    <w:contextualSpacing/>
                    <w:rPr>
                      <w:color w:val="0000FF"/>
                      <w:lang w:eastAsia="zh-CN"/>
                    </w:rPr>
                  </w:pPr>
                  <w:r w:rsidRPr="00EA059B">
                    <w:rPr>
                      <w:color w:val="0000FF"/>
                      <w:lang w:eastAsia="zh-CN"/>
                    </w:rPr>
                    <w:t>[1]</w:t>
                  </w:r>
                </w:p>
              </w:tc>
              <w:tc>
                <w:tcPr>
                  <w:tcW w:w="0" w:type="auto"/>
                </w:tcPr>
                <w:p w14:paraId="58350B99" w14:textId="77777777" w:rsidR="00D9611C" w:rsidRPr="00EA059B" w:rsidRDefault="00D9611C" w:rsidP="003F674F">
                  <w:pPr>
                    <w:pStyle w:val="TAC"/>
                    <w:contextualSpacing/>
                    <w:rPr>
                      <w:color w:val="0000FF"/>
                    </w:rPr>
                  </w:pPr>
                  <w:r w:rsidRPr="00EA059B">
                    <w:rPr>
                      <w:color w:val="0000FF"/>
                    </w:rPr>
                    <w:t>[2]</w:t>
                  </w:r>
                </w:p>
              </w:tc>
              <w:tc>
                <w:tcPr>
                  <w:tcW w:w="0" w:type="auto"/>
                  <w:shd w:val="clear" w:color="auto" w:fill="auto"/>
                </w:tcPr>
                <w:p w14:paraId="060AE00D" w14:textId="77777777" w:rsidR="00D9611C" w:rsidRPr="00EA059B" w:rsidRDefault="00D9611C" w:rsidP="003F674F">
                  <w:pPr>
                    <w:pStyle w:val="TAC"/>
                    <w:contextualSpacing/>
                    <w:rPr>
                      <w:color w:val="0000FF"/>
                    </w:rPr>
                  </w:pPr>
                  <w:r w:rsidRPr="00EA059B">
                    <w:rPr>
                      <w:color w:val="0000FF"/>
                    </w:rPr>
                    <w:t>[8-10]</w:t>
                  </w:r>
                </w:p>
              </w:tc>
            </w:tr>
            <w:tr w:rsidR="00D9611C" w:rsidRPr="00EA059B" w14:paraId="61126474" w14:textId="77777777" w:rsidTr="00A265DE">
              <w:trPr>
                <w:jc w:val="center"/>
              </w:trPr>
              <w:tc>
                <w:tcPr>
                  <w:tcW w:w="0" w:type="auto"/>
                  <w:shd w:val="clear" w:color="auto" w:fill="auto"/>
                </w:tcPr>
                <w:p w14:paraId="016D8A48" w14:textId="77777777" w:rsidR="00D9611C" w:rsidRPr="00EA059B" w:rsidRDefault="00D9611C" w:rsidP="003F674F">
                  <w:pPr>
                    <w:pStyle w:val="TAC"/>
                    <w:contextualSpacing/>
                    <w:rPr>
                      <w:color w:val="FF0000"/>
                      <w:lang w:eastAsia="zh-CN"/>
                    </w:rPr>
                  </w:pPr>
                  <w:r w:rsidRPr="00EA059B">
                    <w:rPr>
                      <w:color w:val="FF0000"/>
                      <w:lang w:eastAsia="zh-CN"/>
                    </w:rPr>
                    <w:t>2</w:t>
                  </w:r>
                </w:p>
              </w:tc>
              <w:tc>
                <w:tcPr>
                  <w:tcW w:w="0" w:type="auto"/>
                </w:tcPr>
                <w:p w14:paraId="625EA10E" w14:textId="77777777" w:rsidR="00D9611C" w:rsidRPr="00EA059B" w:rsidRDefault="00D9611C" w:rsidP="003F674F">
                  <w:pPr>
                    <w:pStyle w:val="TAC"/>
                    <w:contextualSpacing/>
                    <w:rPr>
                      <w:color w:val="FF0000"/>
                    </w:rPr>
                  </w:pPr>
                  <w:r w:rsidRPr="00EA059B">
                    <w:rPr>
                      <w:color w:val="FF0000"/>
                    </w:rPr>
                    <w:t>1</w:t>
                  </w:r>
                </w:p>
              </w:tc>
              <w:tc>
                <w:tcPr>
                  <w:tcW w:w="0" w:type="auto"/>
                  <w:shd w:val="clear" w:color="auto" w:fill="auto"/>
                </w:tcPr>
                <w:p w14:paraId="63557911" w14:textId="77777777" w:rsidR="00D9611C" w:rsidRPr="00EA059B" w:rsidRDefault="00D9611C" w:rsidP="003F674F">
                  <w:pPr>
                    <w:pStyle w:val="TAC"/>
                    <w:contextualSpacing/>
                    <w:rPr>
                      <w:color w:val="FF0000"/>
                    </w:rPr>
                  </w:pPr>
                  <w:r w:rsidRPr="00EA059B">
                    <w:rPr>
                      <w:color w:val="FF0000"/>
                    </w:rPr>
                    <w:t>0,1,8</w:t>
                  </w:r>
                </w:p>
              </w:tc>
            </w:tr>
            <w:tr w:rsidR="00D9611C" w:rsidRPr="00EA059B" w14:paraId="48993975" w14:textId="77777777" w:rsidTr="00A265DE">
              <w:trPr>
                <w:jc w:val="center"/>
              </w:trPr>
              <w:tc>
                <w:tcPr>
                  <w:tcW w:w="0" w:type="auto"/>
                  <w:shd w:val="clear" w:color="auto" w:fill="auto"/>
                </w:tcPr>
                <w:p w14:paraId="19A4A9D5" w14:textId="77777777" w:rsidR="00D9611C" w:rsidRPr="00EA059B" w:rsidRDefault="00D9611C" w:rsidP="003F674F">
                  <w:pPr>
                    <w:pStyle w:val="TAC"/>
                    <w:contextualSpacing/>
                    <w:rPr>
                      <w:color w:val="FF0000"/>
                      <w:lang w:eastAsia="zh-CN"/>
                    </w:rPr>
                  </w:pPr>
                  <w:r w:rsidRPr="00EA059B">
                    <w:rPr>
                      <w:color w:val="FF0000"/>
                      <w:lang w:eastAsia="zh-CN"/>
                    </w:rPr>
                    <w:t>3</w:t>
                  </w:r>
                </w:p>
              </w:tc>
              <w:tc>
                <w:tcPr>
                  <w:tcW w:w="0" w:type="auto"/>
                </w:tcPr>
                <w:p w14:paraId="5D14153D" w14:textId="77777777" w:rsidR="00D9611C" w:rsidRPr="00EA059B" w:rsidRDefault="00D9611C" w:rsidP="003F674F">
                  <w:pPr>
                    <w:pStyle w:val="TAC"/>
                    <w:contextualSpacing/>
                    <w:rPr>
                      <w:color w:val="FF0000"/>
                    </w:rPr>
                  </w:pPr>
                  <w:r w:rsidRPr="00EA059B">
                    <w:rPr>
                      <w:color w:val="FF0000"/>
                    </w:rPr>
                    <w:t>2</w:t>
                  </w:r>
                </w:p>
              </w:tc>
              <w:tc>
                <w:tcPr>
                  <w:tcW w:w="0" w:type="auto"/>
                  <w:shd w:val="clear" w:color="auto" w:fill="auto"/>
                </w:tcPr>
                <w:p w14:paraId="667F9C3A" w14:textId="77777777" w:rsidR="00D9611C" w:rsidRPr="00EA059B" w:rsidRDefault="00D9611C" w:rsidP="003F674F">
                  <w:pPr>
                    <w:pStyle w:val="TAC"/>
                    <w:contextualSpacing/>
                    <w:rPr>
                      <w:color w:val="FF0000"/>
                    </w:rPr>
                  </w:pPr>
                  <w:r w:rsidRPr="00EA059B">
                    <w:rPr>
                      <w:color w:val="FF0000"/>
                    </w:rPr>
                    <w:t>0,1,8</w:t>
                  </w:r>
                </w:p>
              </w:tc>
            </w:tr>
            <w:tr w:rsidR="00D9611C" w:rsidRPr="00EA059B" w14:paraId="157E7C78" w14:textId="77777777" w:rsidTr="00A265DE">
              <w:trPr>
                <w:jc w:val="center"/>
              </w:trPr>
              <w:tc>
                <w:tcPr>
                  <w:tcW w:w="0" w:type="auto"/>
                  <w:shd w:val="clear" w:color="auto" w:fill="auto"/>
                </w:tcPr>
                <w:p w14:paraId="393E15EC" w14:textId="77777777" w:rsidR="00D9611C" w:rsidRPr="00EA059B" w:rsidRDefault="00D9611C" w:rsidP="003F674F">
                  <w:pPr>
                    <w:pStyle w:val="TAC"/>
                    <w:contextualSpacing/>
                    <w:rPr>
                      <w:lang w:eastAsia="zh-CN"/>
                    </w:rPr>
                  </w:pPr>
                  <w:r w:rsidRPr="00EA059B">
                    <w:rPr>
                      <w:color w:val="FF0000"/>
                      <w:lang w:eastAsia="zh-CN"/>
                    </w:rPr>
                    <w:t>4</w:t>
                  </w:r>
                </w:p>
              </w:tc>
              <w:tc>
                <w:tcPr>
                  <w:tcW w:w="0" w:type="auto"/>
                </w:tcPr>
                <w:p w14:paraId="1DDBBF1A" w14:textId="77777777" w:rsidR="00D9611C" w:rsidRPr="00EA059B" w:rsidRDefault="00D9611C" w:rsidP="003F674F">
                  <w:pPr>
                    <w:pStyle w:val="TAC"/>
                    <w:contextualSpacing/>
                    <w:rPr>
                      <w:lang w:eastAsia="zh-CN"/>
                    </w:rPr>
                  </w:pPr>
                  <w:r w:rsidRPr="00EA059B">
                    <w:rPr>
                      <w:color w:val="FF0000"/>
                    </w:rPr>
                    <w:t>2</w:t>
                  </w:r>
                </w:p>
              </w:tc>
              <w:tc>
                <w:tcPr>
                  <w:tcW w:w="0" w:type="auto"/>
                  <w:shd w:val="clear" w:color="auto" w:fill="auto"/>
                </w:tcPr>
                <w:p w14:paraId="123EFD0C" w14:textId="77777777" w:rsidR="00D9611C" w:rsidRPr="00EA059B" w:rsidRDefault="00D9611C" w:rsidP="003F674F">
                  <w:pPr>
                    <w:pStyle w:val="TAC"/>
                    <w:contextualSpacing/>
                    <w:rPr>
                      <w:lang w:eastAsia="zh-CN"/>
                    </w:rPr>
                  </w:pPr>
                  <w:r w:rsidRPr="00EA059B">
                    <w:rPr>
                      <w:color w:val="FF0000"/>
                    </w:rPr>
                    <w:t>2,3,10</w:t>
                  </w:r>
                </w:p>
              </w:tc>
            </w:tr>
            <w:tr w:rsidR="00D9611C" w:rsidRPr="00EA059B" w14:paraId="67126A15" w14:textId="77777777" w:rsidTr="00A265DE">
              <w:trPr>
                <w:jc w:val="center"/>
              </w:trPr>
              <w:tc>
                <w:tcPr>
                  <w:tcW w:w="0" w:type="auto"/>
                  <w:shd w:val="clear" w:color="auto" w:fill="auto"/>
                </w:tcPr>
                <w:p w14:paraId="3079C988" w14:textId="77777777" w:rsidR="00D9611C" w:rsidRPr="00EA059B" w:rsidRDefault="00D9611C" w:rsidP="003F674F">
                  <w:pPr>
                    <w:pStyle w:val="TAC"/>
                    <w:contextualSpacing/>
                    <w:rPr>
                      <w:color w:val="FF0000"/>
                      <w:lang w:eastAsia="zh-CN"/>
                    </w:rPr>
                  </w:pPr>
                  <w:r w:rsidRPr="00EA059B">
                    <w:rPr>
                      <w:lang w:eastAsia="zh-CN"/>
                    </w:rPr>
                    <w:t>5-15</w:t>
                  </w:r>
                </w:p>
              </w:tc>
              <w:tc>
                <w:tcPr>
                  <w:tcW w:w="0" w:type="auto"/>
                </w:tcPr>
                <w:p w14:paraId="4B353A40" w14:textId="77777777" w:rsidR="00D9611C" w:rsidRPr="00EA059B" w:rsidRDefault="00D9611C" w:rsidP="003F674F">
                  <w:pPr>
                    <w:pStyle w:val="TAC"/>
                    <w:contextualSpacing/>
                    <w:rPr>
                      <w:color w:val="FF0000"/>
                    </w:rPr>
                  </w:pPr>
                  <w:r w:rsidRPr="00EA059B">
                    <w:t>Reserved</w:t>
                  </w:r>
                </w:p>
              </w:tc>
              <w:tc>
                <w:tcPr>
                  <w:tcW w:w="0" w:type="auto"/>
                  <w:shd w:val="clear" w:color="auto" w:fill="auto"/>
                </w:tcPr>
                <w:p w14:paraId="54088CE7" w14:textId="77777777" w:rsidR="00D9611C" w:rsidRPr="00EA059B" w:rsidRDefault="00D9611C" w:rsidP="003F674F">
                  <w:pPr>
                    <w:pStyle w:val="TAC"/>
                    <w:contextualSpacing/>
                    <w:rPr>
                      <w:color w:val="FF0000"/>
                    </w:rPr>
                  </w:pPr>
                  <w:r w:rsidRPr="00EA059B">
                    <w:t>Reserved</w:t>
                  </w:r>
                </w:p>
              </w:tc>
            </w:tr>
          </w:tbl>
          <w:p w14:paraId="56CF9EF5" w14:textId="77777777" w:rsidR="00542A78" w:rsidRDefault="00542A78" w:rsidP="003F674F">
            <w:pPr>
              <w:pStyle w:val="TH"/>
              <w:spacing w:before="0" w:after="0"/>
              <w:contextualSpacing/>
              <w:jc w:val="left"/>
              <w:rPr>
                <w:rFonts w:ascii="Times New Roman" w:hAnsi="Times New Roman"/>
                <w:b w:val="0"/>
                <w:bCs/>
              </w:rPr>
            </w:pPr>
            <w:r>
              <w:rPr>
                <w:rFonts w:ascii="Times New Roman" w:hAnsi="Times New Roman"/>
                <w:b w:val="0"/>
                <w:bCs/>
              </w:rPr>
              <w:t xml:space="preserve">      </w:t>
            </w:r>
          </w:p>
          <w:p w14:paraId="70C3CD9C" w14:textId="5B3ADE3D" w:rsidR="00D9611C" w:rsidRPr="00EA059B" w:rsidRDefault="00542A78" w:rsidP="003F674F">
            <w:pPr>
              <w:pStyle w:val="TH"/>
              <w:spacing w:before="0" w:after="0"/>
              <w:contextualSpacing/>
              <w:jc w:val="left"/>
              <w:rPr>
                <w:rFonts w:ascii="Times New Roman" w:hAnsi="Times New Roman"/>
                <w:b w:val="0"/>
                <w:bCs/>
              </w:rPr>
            </w:pPr>
            <w:r>
              <w:rPr>
                <w:rFonts w:ascii="Times New Roman" w:hAnsi="Times New Roman"/>
                <w:b w:val="0"/>
                <w:bCs/>
              </w:rPr>
              <w:t xml:space="preserve">      </w:t>
            </w:r>
            <w:r w:rsidR="00D9611C" w:rsidRPr="00EA059B">
              <w:rPr>
                <w:rFonts w:ascii="Times New Roman" w:hAnsi="Times New Roman"/>
                <w:b w:val="0"/>
                <w:bCs/>
              </w:rPr>
              <w:t xml:space="preserve">Table 7.3.1.1.2-11-X: Antenna port(s), transform precoder is disabled, </w:t>
            </w:r>
            <w:r w:rsidR="00D9611C" w:rsidRPr="00EA059B">
              <w:rPr>
                <w:rFonts w:ascii="Times New Roman" w:hAnsi="Times New Roman"/>
                <w:b w:val="0"/>
                <w:bCs/>
                <w:i/>
              </w:rPr>
              <w:t>dmrs-Type</w:t>
            </w:r>
            <w:r w:rsidR="00D9611C" w:rsidRPr="00EA059B">
              <w:rPr>
                <w:rFonts w:ascii="Times New Roman" w:hAnsi="Times New Roman"/>
                <w:b w:val="0"/>
                <w:bCs/>
              </w:rPr>
              <w:t xml:space="preserve">= eType1, </w:t>
            </w:r>
            <w:r w:rsidR="00D9611C" w:rsidRPr="00EA059B">
              <w:rPr>
                <w:rFonts w:ascii="Times New Roman" w:hAnsi="Times New Roman"/>
                <w:b w:val="0"/>
                <w:bCs/>
                <w:i/>
              </w:rPr>
              <w:t>maxLength</w:t>
            </w:r>
            <w:r w:rsidR="00D9611C" w:rsidRPr="00EA059B">
              <w:rPr>
                <w:rFonts w:ascii="Times New Roman" w:hAnsi="Times New Roman"/>
                <w:b w:val="0"/>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D9611C" w:rsidRPr="00EA059B" w14:paraId="5F295800" w14:textId="77777777" w:rsidTr="00A265DE">
              <w:trPr>
                <w:jc w:val="center"/>
              </w:trPr>
              <w:tc>
                <w:tcPr>
                  <w:tcW w:w="0" w:type="auto"/>
                  <w:shd w:val="clear" w:color="auto" w:fill="D9D9D9"/>
                  <w:vAlign w:val="center"/>
                </w:tcPr>
                <w:p w14:paraId="22B3CAD1" w14:textId="77777777" w:rsidR="00D9611C" w:rsidRPr="00EA059B" w:rsidRDefault="00D9611C" w:rsidP="003F674F">
                  <w:pPr>
                    <w:pStyle w:val="TAC"/>
                    <w:contextualSpacing/>
                    <w:rPr>
                      <w:lang w:eastAsia="zh-CN"/>
                    </w:rPr>
                  </w:pPr>
                  <w:r w:rsidRPr="00EA059B">
                    <w:rPr>
                      <w:b/>
                      <w:bCs/>
                    </w:rPr>
                    <w:t>Value</w:t>
                  </w:r>
                </w:p>
              </w:tc>
              <w:tc>
                <w:tcPr>
                  <w:tcW w:w="0" w:type="auto"/>
                  <w:shd w:val="clear" w:color="auto" w:fill="D9D9D9"/>
                  <w:vAlign w:val="center"/>
                </w:tcPr>
                <w:p w14:paraId="66787230" w14:textId="77777777" w:rsidR="00D9611C" w:rsidRPr="00EA059B" w:rsidRDefault="00D9611C" w:rsidP="003F674F">
                  <w:pPr>
                    <w:pStyle w:val="TAC"/>
                    <w:contextualSpacing/>
                    <w:rPr>
                      <w:lang w:eastAsia="zh-CN"/>
                    </w:rPr>
                  </w:pPr>
                  <w:r w:rsidRPr="00EA059B">
                    <w:rPr>
                      <w:b/>
                      <w:bCs/>
                    </w:rPr>
                    <w:t xml:space="preserve">Number of </w:t>
                  </w:r>
                  <w:r w:rsidRPr="00EA059B">
                    <w:rPr>
                      <w:b/>
                      <w:bCs/>
                      <w:lang w:eastAsia="zh-CN"/>
                    </w:rPr>
                    <w:t xml:space="preserve">DMRS </w:t>
                  </w:r>
                  <w:r w:rsidRPr="00EA059B">
                    <w:rPr>
                      <w:b/>
                      <w:bCs/>
                    </w:rPr>
                    <w:t>CDM group(s)</w:t>
                  </w:r>
                  <w:r w:rsidRPr="00EA059B">
                    <w:rPr>
                      <w:b/>
                      <w:bCs/>
                      <w:lang w:eastAsia="zh-CN"/>
                    </w:rPr>
                    <w:t xml:space="preserve"> without data</w:t>
                  </w:r>
                </w:p>
              </w:tc>
              <w:tc>
                <w:tcPr>
                  <w:tcW w:w="0" w:type="auto"/>
                  <w:shd w:val="clear" w:color="auto" w:fill="D9D9D9"/>
                  <w:vAlign w:val="center"/>
                </w:tcPr>
                <w:p w14:paraId="35C19978" w14:textId="77777777" w:rsidR="00D9611C" w:rsidRPr="00EA059B" w:rsidRDefault="00D9611C" w:rsidP="003F674F">
                  <w:pPr>
                    <w:pStyle w:val="TAC"/>
                    <w:contextualSpacing/>
                  </w:pPr>
                  <w:r w:rsidRPr="00EA059B">
                    <w:rPr>
                      <w:b/>
                      <w:bCs/>
                    </w:rPr>
                    <w:t>DMRS port(s)</w:t>
                  </w:r>
                </w:p>
              </w:tc>
            </w:tr>
            <w:tr w:rsidR="00D9611C" w:rsidRPr="00EA059B" w14:paraId="09C7E78D" w14:textId="77777777" w:rsidTr="00A265DE">
              <w:trPr>
                <w:jc w:val="center"/>
              </w:trPr>
              <w:tc>
                <w:tcPr>
                  <w:tcW w:w="0" w:type="auto"/>
                  <w:shd w:val="clear" w:color="auto" w:fill="auto"/>
                </w:tcPr>
                <w:p w14:paraId="5021D5CF" w14:textId="77777777" w:rsidR="00D9611C" w:rsidRPr="00EA059B" w:rsidRDefault="00D9611C" w:rsidP="003F674F">
                  <w:pPr>
                    <w:pStyle w:val="TAC"/>
                    <w:contextualSpacing/>
                    <w:rPr>
                      <w:lang w:eastAsia="zh-CN"/>
                    </w:rPr>
                  </w:pPr>
                  <w:r w:rsidRPr="00EA059B">
                    <w:rPr>
                      <w:lang w:eastAsia="zh-CN"/>
                    </w:rPr>
                    <w:t>0</w:t>
                  </w:r>
                </w:p>
              </w:tc>
              <w:tc>
                <w:tcPr>
                  <w:tcW w:w="0" w:type="auto"/>
                </w:tcPr>
                <w:p w14:paraId="3D144FEC" w14:textId="77777777" w:rsidR="00D9611C" w:rsidRPr="00EA059B" w:rsidRDefault="00D9611C" w:rsidP="003F674F">
                  <w:pPr>
                    <w:pStyle w:val="TAC"/>
                    <w:contextualSpacing/>
                    <w:rPr>
                      <w:lang w:eastAsia="zh-CN"/>
                    </w:rPr>
                  </w:pPr>
                  <w:r w:rsidRPr="00EA059B">
                    <w:t>2</w:t>
                  </w:r>
                </w:p>
              </w:tc>
              <w:tc>
                <w:tcPr>
                  <w:tcW w:w="0" w:type="auto"/>
                  <w:shd w:val="clear" w:color="auto" w:fill="auto"/>
                </w:tcPr>
                <w:p w14:paraId="4F4AF5E3" w14:textId="77777777" w:rsidR="00D9611C" w:rsidRPr="00EA059B" w:rsidRDefault="00D9611C" w:rsidP="003F674F">
                  <w:pPr>
                    <w:pStyle w:val="TAC"/>
                    <w:contextualSpacing/>
                    <w:rPr>
                      <w:lang w:eastAsia="zh-CN"/>
                    </w:rPr>
                  </w:pPr>
                  <w:r w:rsidRPr="00EA059B">
                    <w:t>0-</w:t>
                  </w:r>
                  <w:r w:rsidRPr="00EA059B">
                    <w:rPr>
                      <w:lang w:eastAsia="zh-CN"/>
                    </w:rPr>
                    <w:t>3</w:t>
                  </w:r>
                </w:p>
              </w:tc>
            </w:tr>
            <w:tr w:rsidR="00D9611C" w:rsidRPr="00EA059B" w14:paraId="413689F8" w14:textId="77777777" w:rsidTr="00A265DE">
              <w:trPr>
                <w:jc w:val="center"/>
              </w:trPr>
              <w:tc>
                <w:tcPr>
                  <w:tcW w:w="0" w:type="auto"/>
                  <w:shd w:val="clear" w:color="auto" w:fill="auto"/>
                </w:tcPr>
                <w:p w14:paraId="550AB6C8" w14:textId="77777777" w:rsidR="00D9611C" w:rsidRPr="00EA059B" w:rsidRDefault="00D9611C" w:rsidP="003F674F">
                  <w:pPr>
                    <w:pStyle w:val="TAC"/>
                    <w:contextualSpacing/>
                    <w:rPr>
                      <w:color w:val="0000FF"/>
                      <w:lang w:eastAsia="zh-CN"/>
                    </w:rPr>
                  </w:pPr>
                  <w:r w:rsidRPr="00EA059B">
                    <w:rPr>
                      <w:color w:val="0000FF"/>
                      <w:lang w:eastAsia="zh-CN"/>
                    </w:rPr>
                    <w:t>[1]</w:t>
                  </w:r>
                </w:p>
              </w:tc>
              <w:tc>
                <w:tcPr>
                  <w:tcW w:w="0" w:type="auto"/>
                </w:tcPr>
                <w:p w14:paraId="1712F717" w14:textId="77777777" w:rsidR="00D9611C" w:rsidRPr="00EA059B" w:rsidRDefault="00D9611C" w:rsidP="003F674F">
                  <w:pPr>
                    <w:pStyle w:val="TAC"/>
                    <w:contextualSpacing/>
                    <w:rPr>
                      <w:color w:val="0000FF"/>
                    </w:rPr>
                  </w:pPr>
                  <w:r w:rsidRPr="00EA059B">
                    <w:rPr>
                      <w:color w:val="0000FF"/>
                    </w:rPr>
                    <w:t>[2]</w:t>
                  </w:r>
                </w:p>
              </w:tc>
              <w:tc>
                <w:tcPr>
                  <w:tcW w:w="0" w:type="auto"/>
                  <w:shd w:val="clear" w:color="auto" w:fill="auto"/>
                </w:tcPr>
                <w:p w14:paraId="4D9DFE6D" w14:textId="77777777" w:rsidR="00D9611C" w:rsidRPr="00EA059B" w:rsidRDefault="00D9611C" w:rsidP="003F674F">
                  <w:pPr>
                    <w:pStyle w:val="TAC"/>
                    <w:contextualSpacing/>
                    <w:rPr>
                      <w:color w:val="0000FF"/>
                    </w:rPr>
                  </w:pPr>
                  <w:r w:rsidRPr="00EA059B">
                    <w:rPr>
                      <w:color w:val="0000FF"/>
                    </w:rPr>
                    <w:t>[8-11]</w:t>
                  </w:r>
                </w:p>
              </w:tc>
            </w:tr>
            <w:tr w:rsidR="00D9611C" w:rsidRPr="00EA059B" w14:paraId="4530C23D" w14:textId="77777777" w:rsidTr="00A265DE">
              <w:trPr>
                <w:jc w:val="center"/>
              </w:trPr>
              <w:tc>
                <w:tcPr>
                  <w:tcW w:w="0" w:type="auto"/>
                  <w:shd w:val="clear" w:color="auto" w:fill="auto"/>
                </w:tcPr>
                <w:p w14:paraId="6457B7EC" w14:textId="77777777" w:rsidR="00D9611C" w:rsidRPr="00EA059B" w:rsidRDefault="00D9611C" w:rsidP="003F674F">
                  <w:pPr>
                    <w:pStyle w:val="TAC"/>
                    <w:contextualSpacing/>
                    <w:rPr>
                      <w:color w:val="FF0000"/>
                      <w:lang w:eastAsia="zh-CN"/>
                    </w:rPr>
                  </w:pPr>
                  <w:r w:rsidRPr="00EA059B">
                    <w:rPr>
                      <w:color w:val="FF0000"/>
                      <w:lang w:eastAsia="zh-CN"/>
                    </w:rPr>
                    <w:t>2</w:t>
                  </w:r>
                </w:p>
              </w:tc>
              <w:tc>
                <w:tcPr>
                  <w:tcW w:w="0" w:type="auto"/>
                </w:tcPr>
                <w:p w14:paraId="1437C7DB" w14:textId="77777777" w:rsidR="00D9611C" w:rsidRPr="00EA059B" w:rsidRDefault="00D9611C" w:rsidP="003F674F">
                  <w:pPr>
                    <w:pStyle w:val="TAC"/>
                    <w:contextualSpacing/>
                    <w:rPr>
                      <w:color w:val="FF0000"/>
                    </w:rPr>
                  </w:pPr>
                  <w:r w:rsidRPr="00EA059B">
                    <w:rPr>
                      <w:color w:val="FF0000"/>
                    </w:rPr>
                    <w:t>1</w:t>
                  </w:r>
                </w:p>
              </w:tc>
              <w:tc>
                <w:tcPr>
                  <w:tcW w:w="0" w:type="auto"/>
                  <w:shd w:val="clear" w:color="auto" w:fill="auto"/>
                </w:tcPr>
                <w:p w14:paraId="3AFADE59" w14:textId="77777777" w:rsidR="00D9611C" w:rsidRPr="00EA059B" w:rsidRDefault="00D9611C" w:rsidP="003F674F">
                  <w:pPr>
                    <w:pStyle w:val="TAC"/>
                    <w:contextualSpacing/>
                    <w:rPr>
                      <w:color w:val="FF0000"/>
                    </w:rPr>
                  </w:pPr>
                  <w:r w:rsidRPr="00EA059B">
                    <w:rPr>
                      <w:color w:val="FF0000"/>
                    </w:rPr>
                    <w:t>0,1,8,9</w:t>
                  </w:r>
                </w:p>
              </w:tc>
            </w:tr>
            <w:tr w:rsidR="00D9611C" w:rsidRPr="00EA059B" w14:paraId="5BC1F456" w14:textId="77777777" w:rsidTr="00A265DE">
              <w:trPr>
                <w:jc w:val="center"/>
              </w:trPr>
              <w:tc>
                <w:tcPr>
                  <w:tcW w:w="0" w:type="auto"/>
                  <w:shd w:val="clear" w:color="auto" w:fill="auto"/>
                </w:tcPr>
                <w:p w14:paraId="7A988A0E" w14:textId="77777777" w:rsidR="00D9611C" w:rsidRPr="00EA059B" w:rsidRDefault="00D9611C" w:rsidP="003F674F">
                  <w:pPr>
                    <w:pStyle w:val="TAC"/>
                    <w:contextualSpacing/>
                    <w:rPr>
                      <w:color w:val="FF0000"/>
                      <w:lang w:eastAsia="zh-CN"/>
                    </w:rPr>
                  </w:pPr>
                  <w:r w:rsidRPr="00EA059B">
                    <w:rPr>
                      <w:color w:val="FF0000"/>
                      <w:lang w:eastAsia="zh-CN"/>
                    </w:rPr>
                    <w:t>3</w:t>
                  </w:r>
                </w:p>
              </w:tc>
              <w:tc>
                <w:tcPr>
                  <w:tcW w:w="0" w:type="auto"/>
                </w:tcPr>
                <w:p w14:paraId="48F52A81" w14:textId="77777777" w:rsidR="00D9611C" w:rsidRPr="00EA059B" w:rsidRDefault="00D9611C" w:rsidP="003F674F">
                  <w:pPr>
                    <w:pStyle w:val="TAC"/>
                    <w:contextualSpacing/>
                    <w:rPr>
                      <w:color w:val="FF0000"/>
                    </w:rPr>
                  </w:pPr>
                  <w:r w:rsidRPr="00EA059B">
                    <w:rPr>
                      <w:color w:val="FF0000"/>
                    </w:rPr>
                    <w:t>2</w:t>
                  </w:r>
                </w:p>
              </w:tc>
              <w:tc>
                <w:tcPr>
                  <w:tcW w:w="0" w:type="auto"/>
                  <w:shd w:val="clear" w:color="auto" w:fill="auto"/>
                </w:tcPr>
                <w:p w14:paraId="006C749A" w14:textId="77777777" w:rsidR="00D9611C" w:rsidRPr="00EA059B" w:rsidRDefault="00D9611C" w:rsidP="003F674F">
                  <w:pPr>
                    <w:pStyle w:val="TAC"/>
                    <w:contextualSpacing/>
                    <w:rPr>
                      <w:color w:val="FF0000"/>
                    </w:rPr>
                  </w:pPr>
                  <w:r w:rsidRPr="00EA059B">
                    <w:rPr>
                      <w:color w:val="FF0000"/>
                    </w:rPr>
                    <w:t>0,1,8,9</w:t>
                  </w:r>
                </w:p>
              </w:tc>
            </w:tr>
            <w:tr w:rsidR="00D9611C" w:rsidRPr="00EA059B" w14:paraId="4FB75C0D" w14:textId="77777777" w:rsidTr="00A265DE">
              <w:trPr>
                <w:jc w:val="center"/>
              </w:trPr>
              <w:tc>
                <w:tcPr>
                  <w:tcW w:w="0" w:type="auto"/>
                  <w:shd w:val="clear" w:color="auto" w:fill="auto"/>
                </w:tcPr>
                <w:p w14:paraId="3AC77085" w14:textId="77777777" w:rsidR="00D9611C" w:rsidRPr="00EA059B" w:rsidRDefault="00D9611C" w:rsidP="003F674F">
                  <w:pPr>
                    <w:pStyle w:val="TAC"/>
                    <w:contextualSpacing/>
                    <w:rPr>
                      <w:lang w:eastAsia="zh-CN"/>
                    </w:rPr>
                  </w:pPr>
                  <w:r w:rsidRPr="00EA059B">
                    <w:rPr>
                      <w:color w:val="FF0000"/>
                      <w:lang w:eastAsia="zh-CN"/>
                    </w:rPr>
                    <w:t>4</w:t>
                  </w:r>
                </w:p>
              </w:tc>
              <w:tc>
                <w:tcPr>
                  <w:tcW w:w="0" w:type="auto"/>
                </w:tcPr>
                <w:p w14:paraId="10346520" w14:textId="77777777" w:rsidR="00D9611C" w:rsidRPr="00EA059B" w:rsidRDefault="00D9611C" w:rsidP="003F674F">
                  <w:pPr>
                    <w:pStyle w:val="TAC"/>
                    <w:contextualSpacing/>
                    <w:rPr>
                      <w:lang w:eastAsia="zh-CN"/>
                    </w:rPr>
                  </w:pPr>
                  <w:r w:rsidRPr="00EA059B">
                    <w:rPr>
                      <w:color w:val="FF0000"/>
                    </w:rPr>
                    <w:t>2</w:t>
                  </w:r>
                </w:p>
              </w:tc>
              <w:tc>
                <w:tcPr>
                  <w:tcW w:w="0" w:type="auto"/>
                  <w:shd w:val="clear" w:color="auto" w:fill="auto"/>
                </w:tcPr>
                <w:p w14:paraId="4518490D" w14:textId="77777777" w:rsidR="00D9611C" w:rsidRPr="00EA059B" w:rsidRDefault="00D9611C" w:rsidP="003F674F">
                  <w:pPr>
                    <w:pStyle w:val="TAC"/>
                    <w:contextualSpacing/>
                    <w:rPr>
                      <w:lang w:eastAsia="zh-CN"/>
                    </w:rPr>
                  </w:pPr>
                  <w:r w:rsidRPr="00EA059B">
                    <w:rPr>
                      <w:color w:val="FF0000"/>
                    </w:rPr>
                    <w:t>2,3,10,11</w:t>
                  </w:r>
                </w:p>
              </w:tc>
            </w:tr>
            <w:tr w:rsidR="00D9611C" w:rsidRPr="00EA059B" w14:paraId="10C49CEC" w14:textId="77777777" w:rsidTr="00A265DE">
              <w:trPr>
                <w:jc w:val="center"/>
              </w:trPr>
              <w:tc>
                <w:tcPr>
                  <w:tcW w:w="0" w:type="auto"/>
                  <w:shd w:val="clear" w:color="auto" w:fill="auto"/>
                </w:tcPr>
                <w:p w14:paraId="485340E1" w14:textId="77777777" w:rsidR="00D9611C" w:rsidRPr="00EA059B" w:rsidRDefault="00D9611C" w:rsidP="003F674F">
                  <w:pPr>
                    <w:pStyle w:val="TAC"/>
                    <w:contextualSpacing/>
                    <w:rPr>
                      <w:color w:val="FF0000"/>
                      <w:lang w:eastAsia="zh-CN"/>
                    </w:rPr>
                  </w:pPr>
                  <w:r w:rsidRPr="00EA059B">
                    <w:rPr>
                      <w:lang w:eastAsia="zh-CN"/>
                    </w:rPr>
                    <w:t>5-15</w:t>
                  </w:r>
                </w:p>
              </w:tc>
              <w:tc>
                <w:tcPr>
                  <w:tcW w:w="0" w:type="auto"/>
                </w:tcPr>
                <w:p w14:paraId="3CECCFA1" w14:textId="77777777" w:rsidR="00D9611C" w:rsidRPr="00EA059B" w:rsidRDefault="00D9611C" w:rsidP="003F674F">
                  <w:pPr>
                    <w:pStyle w:val="TAC"/>
                    <w:contextualSpacing/>
                    <w:rPr>
                      <w:color w:val="FF0000"/>
                    </w:rPr>
                  </w:pPr>
                  <w:r w:rsidRPr="00EA059B">
                    <w:t>Reserved</w:t>
                  </w:r>
                </w:p>
              </w:tc>
              <w:tc>
                <w:tcPr>
                  <w:tcW w:w="0" w:type="auto"/>
                  <w:shd w:val="clear" w:color="auto" w:fill="auto"/>
                </w:tcPr>
                <w:p w14:paraId="63E62FCC" w14:textId="77777777" w:rsidR="00D9611C" w:rsidRPr="00EA059B" w:rsidRDefault="00D9611C" w:rsidP="003F674F">
                  <w:pPr>
                    <w:pStyle w:val="TAC"/>
                    <w:contextualSpacing/>
                    <w:rPr>
                      <w:color w:val="FF0000"/>
                    </w:rPr>
                  </w:pPr>
                  <w:r w:rsidRPr="00EA059B">
                    <w:t>Reserved</w:t>
                  </w:r>
                </w:p>
              </w:tc>
            </w:tr>
          </w:tbl>
          <w:p w14:paraId="6E59AC0E" w14:textId="77777777" w:rsidR="00395947" w:rsidRPr="00C12EC1" w:rsidRDefault="00395947" w:rsidP="003F674F">
            <w:pPr>
              <w:overflowPunct/>
              <w:autoSpaceDE/>
              <w:autoSpaceDN/>
              <w:adjustRightInd/>
              <w:spacing w:before="0" w:after="0"/>
              <w:contextualSpacing/>
              <w:textAlignment w:val="auto"/>
              <w:rPr>
                <w:i/>
                <w:iCs/>
              </w:rPr>
            </w:pPr>
          </w:p>
          <w:p w14:paraId="6D21DB75" w14:textId="77777777" w:rsidR="00A6002B" w:rsidRPr="00365517" w:rsidRDefault="00A6002B" w:rsidP="003F674F">
            <w:pPr>
              <w:numPr>
                <w:ilvl w:val="1"/>
                <w:numId w:val="19"/>
              </w:numPr>
              <w:overflowPunct/>
              <w:autoSpaceDE/>
              <w:autoSpaceDN/>
              <w:adjustRightInd/>
              <w:spacing w:before="0" w:after="0"/>
              <w:ind w:left="720"/>
              <w:contextualSpacing/>
              <w:textAlignment w:val="auto"/>
              <w:rPr>
                <w:i/>
                <w:iCs/>
              </w:rPr>
            </w:pPr>
            <w:r w:rsidRPr="00365517">
              <w:rPr>
                <w:i/>
                <w:iCs/>
              </w:rPr>
              <w:t xml:space="preserve">For Type 1/Type 2 Rel.15 DMRS ports, new antenna ports tables are the following: </w:t>
            </w:r>
          </w:p>
          <w:p w14:paraId="46ED0CC4" w14:textId="77777777" w:rsidR="00A6002B" w:rsidRPr="00365517" w:rsidRDefault="00A6002B" w:rsidP="003F674F">
            <w:pPr>
              <w:numPr>
                <w:ilvl w:val="2"/>
                <w:numId w:val="19"/>
              </w:numPr>
              <w:overflowPunct/>
              <w:autoSpaceDE/>
              <w:autoSpaceDN/>
              <w:adjustRightInd/>
              <w:spacing w:before="0" w:after="0"/>
              <w:ind w:left="1440"/>
              <w:contextualSpacing/>
              <w:textAlignment w:val="auto"/>
              <w:rPr>
                <w:i/>
                <w:iCs/>
              </w:rPr>
            </w:pPr>
            <w:r w:rsidRPr="00365517">
              <w:rPr>
                <w:i/>
                <w:iCs/>
              </w:rPr>
              <w:t>The</w:t>
            </w:r>
            <w:r w:rsidRPr="00365517">
              <w:rPr>
                <w:i/>
                <w:iCs/>
                <w:color w:val="FF0000"/>
              </w:rPr>
              <w:t xml:space="preserve"> </w:t>
            </w:r>
            <w:r w:rsidRPr="00365517">
              <w:rPr>
                <w:i/>
                <w:iCs/>
              </w:rPr>
              <w:t>same DMRS port combination(s) as that for rank = 5,6,7,8 for PDSCH is reused at least for full or non-coherent UL codebook.</w:t>
            </w:r>
          </w:p>
          <w:p w14:paraId="0F0F9F63" w14:textId="77777777" w:rsidR="00A6002B" w:rsidRPr="00365517" w:rsidRDefault="00A6002B" w:rsidP="003F674F">
            <w:pPr>
              <w:numPr>
                <w:ilvl w:val="1"/>
                <w:numId w:val="19"/>
              </w:numPr>
              <w:overflowPunct/>
              <w:autoSpaceDE/>
              <w:autoSpaceDN/>
              <w:adjustRightInd/>
              <w:spacing w:before="0" w:after="0"/>
              <w:ind w:left="720"/>
              <w:contextualSpacing/>
              <w:textAlignment w:val="auto"/>
              <w:rPr>
                <w:i/>
                <w:iCs/>
              </w:rPr>
            </w:pPr>
            <w:r w:rsidRPr="00365517">
              <w:rPr>
                <w:i/>
                <w:iCs/>
              </w:rPr>
              <w:t xml:space="preserve">For Rel.18 eType1/eType2 DMRS ports, </w:t>
            </w:r>
          </w:p>
          <w:p w14:paraId="656246D2" w14:textId="16E35416" w:rsidR="00A6002B" w:rsidRPr="00365517" w:rsidRDefault="005F65CD" w:rsidP="003F674F">
            <w:pPr>
              <w:numPr>
                <w:ilvl w:val="2"/>
                <w:numId w:val="19"/>
              </w:numPr>
              <w:overflowPunct/>
              <w:autoSpaceDE/>
              <w:autoSpaceDN/>
              <w:adjustRightInd/>
              <w:spacing w:before="0" w:after="0"/>
              <w:ind w:left="1440"/>
              <w:contextualSpacing/>
              <w:textAlignment w:val="auto"/>
              <w:rPr>
                <w:i/>
                <w:iCs/>
              </w:rPr>
            </w:pPr>
            <w:r w:rsidRPr="00365517">
              <w:rPr>
                <w:i/>
                <w:iCs/>
              </w:rPr>
              <w:t xml:space="preserve">FFS: </w:t>
            </w:r>
            <w:r w:rsidR="00A6002B" w:rsidRPr="00365517">
              <w:rPr>
                <w:i/>
                <w:iCs/>
              </w:rPr>
              <w:t>New antenna ports tables with new DMRS port combinations are used for rank = 5,6,7,8</w:t>
            </w:r>
            <w:r w:rsidR="00EE0E2C">
              <w:rPr>
                <w:i/>
                <w:iCs/>
              </w:rPr>
              <w:t xml:space="preserve"> in case of both single and double symbol(s)</w:t>
            </w:r>
            <w:r>
              <w:rPr>
                <w:i/>
                <w:iCs/>
              </w:rPr>
              <w:t>.</w:t>
            </w:r>
          </w:p>
          <w:p w14:paraId="711FF8CB" w14:textId="77777777" w:rsidR="00A6002B" w:rsidRPr="00365517" w:rsidRDefault="00A6002B" w:rsidP="003F674F">
            <w:pPr>
              <w:numPr>
                <w:ilvl w:val="1"/>
                <w:numId w:val="19"/>
              </w:numPr>
              <w:overflowPunct/>
              <w:autoSpaceDE/>
              <w:autoSpaceDN/>
              <w:adjustRightInd/>
              <w:spacing w:before="0" w:after="0"/>
              <w:ind w:left="720"/>
              <w:contextualSpacing/>
              <w:textAlignment w:val="auto"/>
              <w:rPr>
                <w:i/>
                <w:iCs/>
              </w:rPr>
            </w:pPr>
            <w:r w:rsidRPr="00365517">
              <w:rPr>
                <w:i/>
                <w:iCs/>
              </w:rPr>
              <w:t>FFS: For partial coherent UL codebook, support layers to DMRS port mapping that layers associated to the same antenna port group are multiplexed into the same DMRS CDM group.</w:t>
            </w:r>
          </w:p>
          <w:p w14:paraId="72988299" w14:textId="77777777" w:rsidR="00A6002B" w:rsidRPr="00365517" w:rsidRDefault="00A6002B" w:rsidP="003F674F">
            <w:pPr>
              <w:numPr>
                <w:ilvl w:val="1"/>
                <w:numId w:val="19"/>
              </w:numPr>
              <w:overflowPunct/>
              <w:autoSpaceDE/>
              <w:autoSpaceDN/>
              <w:adjustRightInd/>
              <w:spacing w:before="0" w:after="0"/>
              <w:ind w:left="720"/>
              <w:contextualSpacing/>
              <w:textAlignment w:val="auto"/>
              <w:rPr>
                <w:i/>
                <w:iCs/>
              </w:rPr>
            </w:pPr>
            <w:r w:rsidRPr="00365517">
              <w:rPr>
                <w:i/>
                <w:iCs/>
              </w:rPr>
              <w:t>FFS: One or more than one DMRS port combination(s) for each rank and TPMI</w:t>
            </w:r>
          </w:p>
          <w:p w14:paraId="5FD7155A" w14:textId="49BC5F18" w:rsidR="00A6002B" w:rsidRPr="00365517" w:rsidRDefault="00A6002B" w:rsidP="003F674F">
            <w:pPr>
              <w:numPr>
                <w:ilvl w:val="1"/>
                <w:numId w:val="19"/>
              </w:numPr>
              <w:overflowPunct/>
              <w:autoSpaceDE/>
              <w:autoSpaceDN/>
              <w:adjustRightInd/>
              <w:spacing w:before="0" w:after="0"/>
              <w:ind w:left="720"/>
              <w:contextualSpacing/>
              <w:textAlignment w:val="auto"/>
              <w:rPr>
                <w:i/>
                <w:iCs/>
              </w:rPr>
            </w:pPr>
            <w:r w:rsidRPr="00365517">
              <w:rPr>
                <w:i/>
                <w:iCs/>
              </w:rPr>
              <w:t xml:space="preserve">Note: New DMRS port combinations above </w:t>
            </w:r>
            <w:r w:rsidR="00AA07B2" w:rsidRPr="00365517">
              <w:rPr>
                <w:i/>
                <w:iCs/>
              </w:rPr>
              <w:t>do</w:t>
            </w:r>
            <w:r w:rsidRPr="00365517">
              <w:rPr>
                <w:i/>
                <w:iCs/>
              </w:rPr>
              <w:t xml:space="preserve"> not preclude the new antenna ports tables including the current DMRS port combination(s) for PDSCH for rank = 5,6,7,8 in Rel.15-17. </w:t>
            </w:r>
          </w:p>
          <w:p w14:paraId="595AFB94" w14:textId="77777777" w:rsidR="00A6002B" w:rsidRPr="00365517" w:rsidRDefault="00A6002B" w:rsidP="003F674F">
            <w:pPr>
              <w:numPr>
                <w:ilvl w:val="1"/>
                <w:numId w:val="19"/>
              </w:numPr>
              <w:overflowPunct/>
              <w:autoSpaceDE/>
              <w:autoSpaceDN/>
              <w:adjustRightInd/>
              <w:spacing w:before="0" w:after="0"/>
              <w:ind w:left="720"/>
              <w:contextualSpacing/>
              <w:textAlignment w:val="auto"/>
              <w:rPr>
                <w:iCs/>
              </w:rPr>
            </w:pPr>
            <w:r w:rsidRPr="00365517">
              <w:rPr>
                <w:i/>
                <w:iCs/>
              </w:rPr>
              <w:lastRenderedPageBreak/>
              <w:t>FFS: Whether the antenna ports combinations for rank = 5,6,7,8 can be indicated by the reserved entries of existing antenna ports tables for rank =1,2,3,4, if the rank is indicated together with DMRS antenna ports.</w:t>
            </w:r>
          </w:p>
        </w:tc>
      </w:tr>
    </w:tbl>
    <w:p w14:paraId="46A86DB7" w14:textId="74E3875F" w:rsidR="00D77E0F" w:rsidRDefault="00D77E0F" w:rsidP="003F674F">
      <w:pPr>
        <w:spacing w:after="0"/>
        <w:contextualSpacing/>
        <w:jc w:val="both"/>
        <w:rPr>
          <w:sz w:val="22"/>
          <w:szCs w:val="22"/>
          <w:lang w:val="en-US"/>
        </w:rPr>
      </w:pPr>
    </w:p>
    <w:p w14:paraId="16AD374B" w14:textId="5A98E9B8" w:rsidR="00D77E0F" w:rsidRPr="00D77E0F" w:rsidRDefault="00D77E0F" w:rsidP="003F674F">
      <w:pPr>
        <w:spacing w:after="0"/>
        <w:contextualSpacing/>
        <w:jc w:val="both"/>
        <w:rPr>
          <w:b/>
          <w:bCs/>
          <w:sz w:val="22"/>
          <w:szCs w:val="22"/>
          <w:lang w:val="en-US"/>
        </w:rPr>
      </w:pPr>
      <w:r w:rsidRPr="00D77E0F">
        <w:rPr>
          <w:b/>
          <w:bCs/>
          <w:sz w:val="22"/>
          <w:szCs w:val="22"/>
          <w:highlight w:val="lightGray"/>
          <w:lang w:val="en-US"/>
        </w:rPr>
        <w:t>CDM group mapping</w:t>
      </w:r>
    </w:p>
    <w:p w14:paraId="4A5B043A" w14:textId="6270BB1E" w:rsidR="00A6002B" w:rsidRDefault="001003B2" w:rsidP="003F674F">
      <w:pPr>
        <w:pStyle w:val="BodyText"/>
        <w:spacing w:after="0"/>
        <w:ind w:firstLine="288"/>
        <w:contextualSpacing/>
        <w:rPr>
          <w:sz w:val="22"/>
          <w:szCs w:val="22"/>
        </w:rPr>
      </w:pPr>
      <w:r>
        <w:rPr>
          <w:sz w:val="22"/>
          <w:szCs w:val="22"/>
        </w:rPr>
        <w:t>For DMRS port mapping, u</w:t>
      </w:r>
      <w:r w:rsidR="00A6002B">
        <w:rPr>
          <w:sz w:val="22"/>
          <w:szCs w:val="22"/>
        </w:rPr>
        <w:t>p to N antenna ports are mapped to a CDM group of length N which multiplexes the DMRS ports in the code domain using an OCC pattern of length N. If the number of antenna ports is larger than N, then a second CDM group is required. The time/frequency resources of one CDM group do not overlap with the time/frequency resources of a second CDM group.</w:t>
      </w:r>
    </w:p>
    <w:p w14:paraId="33A89E2B" w14:textId="77777777" w:rsidR="001003B2" w:rsidRDefault="001003B2" w:rsidP="003F674F">
      <w:pPr>
        <w:pStyle w:val="BodyText"/>
        <w:spacing w:after="0"/>
        <w:ind w:firstLine="288"/>
        <w:contextualSpacing/>
        <w:rPr>
          <w:sz w:val="22"/>
          <w:szCs w:val="22"/>
        </w:rPr>
      </w:pPr>
    </w:p>
    <w:p w14:paraId="31A4767A" w14:textId="016BC332" w:rsidR="00E45C6E" w:rsidRDefault="00A6002B" w:rsidP="003F674F">
      <w:pPr>
        <w:pStyle w:val="BodyText"/>
        <w:spacing w:after="0"/>
        <w:ind w:firstLine="288"/>
        <w:contextualSpacing/>
        <w:rPr>
          <w:sz w:val="22"/>
          <w:szCs w:val="22"/>
        </w:rPr>
      </w:pPr>
      <w:r>
        <w:rPr>
          <w:sz w:val="22"/>
          <w:szCs w:val="22"/>
        </w:rPr>
        <w:t>In</w:t>
      </w:r>
      <w:r w:rsidR="00A239E1">
        <w:rPr>
          <w:sz w:val="22"/>
          <w:szCs w:val="22"/>
        </w:rPr>
        <w:t xml:space="preserve"> </w:t>
      </w:r>
      <w:r>
        <w:rPr>
          <w:sz w:val="22"/>
          <w:szCs w:val="22"/>
        </w:rPr>
        <w:t xml:space="preserve">NR, UEs with different form factor (e.g., number of antenna panels) and complexity (e.g., antenna switching) are supported </w:t>
      </w:r>
      <w:r w:rsidR="001003B2">
        <w:rPr>
          <w:sz w:val="22"/>
          <w:szCs w:val="22"/>
        </w:rPr>
        <w:t>where such difference</w:t>
      </w:r>
      <w:r w:rsidR="00716840">
        <w:rPr>
          <w:sz w:val="22"/>
          <w:szCs w:val="22"/>
        </w:rPr>
        <w:t>s</w:t>
      </w:r>
      <w:r w:rsidR="001003B2">
        <w:rPr>
          <w:sz w:val="22"/>
          <w:szCs w:val="22"/>
        </w:rPr>
        <w:t xml:space="preserve"> </w:t>
      </w:r>
      <w:r w:rsidR="00F703F1">
        <w:rPr>
          <w:sz w:val="22"/>
          <w:szCs w:val="22"/>
        </w:rPr>
        <w:t>are</w:t>
      </w:r>
      <w:r w:rsidR="001003B2">
        <w:rPr>
          <w:sz w:val="22"/>
          <w:szCs w:val="22"/>
        </w:rPr>
        <w:t xml:space="preserve"> indicated </w:t>
      </w:r>
      <w:r>
        <w:rPr>
          <w:sz w:val="22"/>
          <w:szCs w:val="22"/>
        </w:rPr>
        <w:t>through UE capability</w:t>
      </w:r>
      <w:r w:rsidR="001003B2">
        <w:rPr>
          <w:sz w:val="22"/>
          <w:szCs w:val="22"/>
        </w:rPr>
        <w:t xml:space="preserve"> reporting</w:t>
      </w:r>
      <w:r>
        <w:rPr>
          <w:sz w:val="22"/>
          <w:szCs w:val="22"/>
        </w:rPr>
        <w:t>. In</w:t>
      </w:r>
      <w:r w:rsidR="001003B2">
        <w:rPr>
          <w:sz w:val="22"/>
          <w:szCs w:val="22"/>
        </w:rPr>
        <w:t xml:space="preserve"> the case of a</w:t>
      </w:r>
      <w:r>
        <w:rPr>
          <w:sz w:val="22"/>
          <w:szCs w:val="22"/>
        </w:rPr>
        <w:t xml:space="preserve"> </w:t>
      </w:r>
      <w:r w:rsidR="001003B2">
        <w:rPr>
          <w:i/>
          <w:iCs/>
          <w:sz w:val="22"/>
          <w:szCs w:val="22"/>
        </w:rPr>
        <w:t>noncoherent</w:t>
      </w:r>
      <w:r w:rsidR="001003B2">
        <w:rPr>
          <w:sz w:val="22"/>
          <w:szCs w:val="22"/>
        </w:rPr>
        <w:t xml:space="preserve"> </w:t>
      </w:r>
      <w:r w:rsidR="0029464A">
        <w:rPr>
          <w:sz w:val="22"/>
          <w:szCs w:val="22"/>
        </w:rPr>
        <w:t>UE, the</w:t>
      </w:r>
      <w:r>
        <w:rPr>
          <w:sz w:val="22"/>
          <w:szCs w:val="22"/>
        </w:rPr>
        <w:t xml:space="preserve"> UE can transmit on a single antenna port at a time. </w:t>
      </w:r>
      <w:r w:rsidR="005F10C2">
        <w:rPr>
          <w:sz w:val="22"/>
          <w:szCs w:val="22"/>
        </w:rPr>
        <w:t>However, i</w:t>
      </w:r>
      <w:r>
        <w:rPr>
          <w:sz w:val="22"/>
          <w:szCs w:val="22"/>
        </w:rPr>
        <w:t xml:space="preserve">n </w:t>
      </w:r>
      <w:r w:rsidR="001003B2">
        <w:rPr>
          <w:sz w:val="22"/>
          <w:szCs w:val="22"/>
        </w:rPr>
        <w:t>the</w:t>
      </w:r>
      <w:r w:rsidR="005F10C2">
        <w:rPr>
          <w:sz w:val="22"/>
          <w:szCs w:val="22"/>
        </w:rPr>
        <w:t xml:space="preserve"> case of a</w:t>
      </w:r>
      <w:r w:rsidR="001003B2">
        <w:rPr>
          <w:sz w:val="22"/>
          <w:szCs w:val="22"/>
        </w:rPr>
        <w:t xml:space="preserve"> </w:t>
      </w:r>
      <w:r w:rsidRPr="00A7748C">
        <w:rPr>
          <w:i/>
          <w:iCs/>
          <w:sz w:val="22"/>
          <w:szCs w:val="22"/>
        </w:rPr>
        <w:t>partialCoherent</w:t>
      </w:r>
      <w:r>
        <w:rPr>
          <w:sz w:val="22"/>
          <w:szCs w:val="22"/>
        </w:rPr>
        <w:t xml:space="preserve"> </w:t>
      </w:r>
      <w:r w:rsidR="001003B2">
        <w:rPr>
          <w:sz w:val="22"/>
          <w:szCs w:val="22"/>
        </w:rPr>
        <w:t xml:space="preserve">UE, </w:t>
      </w:r>
      <w:r>
        <w:rPr>
          <w:sz w:val="22"/>
          <w:szCs w:val="22"/>
        </w:rPr>
        <w:t xml:space="preserve">the UE can jointly transmit on a subset of antenna ports. </w:t>
      </w:r>
      <w:r w:rsidR="005F10C2">
        <w:rPr>
          <w:sz w:val="22"/>
          <w:szCs w:val="22"/>
        </w:rPr>
        <w:t>In contrast to the first two cases, a</w:t>
      </w:r>
      <w:r>
        <w:rPr>
          <w:sz w:val="22"/>
          <w:szCs w:val="22"/>
        </w:rPr>
        <w:t xml:space="preserve"> </w:t>
      </w:r>
      <w:r w:rsidRPr="00D842E2">
        <w:rPr>
          <w:i/>
          <w:iCs/>
          <w:sz w:val="22"/>
          <w:szCs w:val="22"/>
        </w:rPr>
        <w:t>fullCoherent</w:t>
      </w:r>
      <w:r>
        <w:rPr>
          <w:sz w:val="22"/>
          <w:szCs w:val="22"/>
        </w:rPr>
        <w:t xml:space="preserve"> UE</w:t>
      </w:r>
      <w:r w:rsidR="005F10C2">
        <w:rPr>
          <w:sz w:val="22"/>
          <w:szCs w:val="22"/>
        </w:rPr>
        <w:t xml:space="preserve"> </w:t>
      </w:r>
      <w:r>
        <w:rPr>
          <w:sz w:val="22"/>
          <w:szCs w:val="22"/>
        </w:rPr>
        <w:t>can jointly transmit on all antenna ports.</w:t>
      </w:r>
    </w:p>
    <w:p w14:paraId="5B52109D" w14:textId="1F699C78" w:rsidR="009639BD" w:rsidRDefault="00A6002B" w:rsidP="003F674F">
      <w:pPr>
        <w:pStyle w:val="BodyText"/>
        <w:spacing w:after="0"/>
        <w:ind w:firstLine="288"/>
        <w:contextualSpacing/>
        <w:rPr>
          <w:sz w:val="22"/>
          <w:szCs w:val="22"/>
        </w:rPr>
      </w:pPr>
      <w:r>
        <w:rPr>
          <w:sz w:val="22"/>
          <w:szCs w:val="22"/>
        </w:rPr>
        <w:t xml:space="preserve"> </w:t>
      </w:r>
    </w:p>
    <w:p w14:paraId="5D0115F0" w14:textId="452E6240" w:rsidR="00086CEA" w:rsidRDefault="00CA1206" w:rsidP="003F674F">
      <w:pPr>
        <w:pStyle w:val="BodyText"/>
        <w:spacing w:after="0"/>
        <w:ind w:firstLine="288"/>
        <w:contextualSpacing/>
        <w:rPr>
          <w:sz w:val="22"/>
          <w:szCs w:val="22"/>
        </w:rPr>
      </w:pPr>
      <w:r>
        <w:rPr>
          <w:sz w:val="22"/>
          <w:szCs w:val="22"/>
        </w:rPr>
        <w:t xml:space="preserve">For the PUSCH DMRS, the layer to port mapping for the case of more than 4 layers has been under discussion. </w:t>
      </w:r>
      <w:r w:rsidR="00375BDE">
        <w:rPr>
          <w:sz w:val="22"/>
          <w:szCs w:val="22"/>
        </w:rPr>
        <w:t>The mapping rule of layers to antenna ports in the “partial coherent” case is still FFS.</w:t>
      </w:r>
      <w:r w:rsidR="009639BD">
        <w:rPr>
          <w:sz w:val="22"/>
          <w:szCs w:val="22"/>
        </w:rPr>
        <w:t xml:space="preserve"> </w:t>
      </w:r>
      <w:r w:rsidR="00A6002B">
        <w:rPr>
          <w:sz w:val="22"/>
          <w:szCs w:val="22"/>
        </w:rPr>
        <w:t xml:space="preserve">In Rel-18, it is agreed that new antenna port tables for ranks greater than 4 are defined for eType1 and eType2 DMRS configurations. </w:t>
      </w:r>
      <w:r w:rsidR="00C90EA0">
        <w:rPr>
          <w:sz w:val="22"/>
          <w:szCs w:val="22"/>
        </w:rPr>
        <w:t>In design of layer to port mapping, following considerations are required,</w:t>
      </w:r>
    </w:p>
    <w:p w14:paraId="2F4E6F46" w14:textId="021589A2" w:rsidR="00472476" w:rsidRDefault="00EF2ED3" w:rsidP="0099100F">
      <w:pPr>
        <w:pStyle w:val="BodyText"/>
        <w:numPr>
          <w:ilvl w:val="0"/>
          <w:numId w:val="35"/>
        </w:numPr>
        <w:spacing w:after="0"/>
        <w:contextualSpacing/>
        <w:rPr>
          <w:sz w:val="22"/>
          <w:szCs w:val="22"/>
        </w:rPr>
      </w:pPr>
      <w:r>
        <w:rPr>
          <w:sz w:val="22"/>
          <w:szCs w:val="22"/>
        </w:rPr>
        <w:t xml:space="preserve">Support of </w:t>
      </w:r>
      <w:r w:rsidR="00D11686">
        <w:rPr>
          <w:sz w:val="22"/>
          <w:szCs w:val="22"/>
        </w:rPr>
        <w:t xml:space="preserve">1, 2, and 3 CDM </w:t>
      </w:r>
      <w:r w:rsidR="003445D6">
        <w:rPr>
          <w:sz w:val="22"/>
          <w:szCs w:val="22"/>
        </w:rPr>
        <w:t xml:space="preserve">group(s) </w:t>
      </w:r>
      <w:r>
        <w:rPr>
          <w:sz w:val="22"/>
          <w:szCs w:val="22"/>
        </w:rPr>
        <w:t xml:space="preserve">for the case </w:t>
      </w:r>
      <w:r w:rsidR="003445D6">
        <w:rPr>
          <w:sz w:val="22"/>
          <w:szCs w:val="22"/>
        </w:rPr>
        <w:t>without data</w:t>
      </w:r>
      <w:r w:rsidR="00374188">
        <w:rPr>
          <w:sz w:val="22"/>
          <w:szCs w:val="22"/>
        </w:rPr>
        <w:t>,</w:t>
      </w:r>
      <w:r w:rsidR="003445D6">
        <w:rPr>
          <w:sz w:val="22"/>
          <w:szCs w:val="22"/>
        </w:rPr>
        <w:t xml:space="preserve"> </w:t>
      </w:r>
    </w:p>
    <w:p w14:paraId="55C47DAF" w14:textId="0C9CD8BF" w:rsidR="005C2889" w:rsidRDefault="00DF609B" w:rsidP="0099100F">
      <w:pPr>
        <w:pStyle w:val="BodyText"/>
        <w:numPr>
          <w:ilvl w:val="0"/>
          <w:numId w:val="35"/>
        </w:numPr>
        <w:spacing w:after="0"/>
        <w:contextualSpacing/>
        <w:rPr>
          <w:sz w:val="22"/>
          <w:szCs w:val="22"/>
        </w:rPr>
      </w:pPr>
      <w:r>
        <w:rPr>
          <w:sz w:val="22"/>
          <w:szCs w:val="22"/>
        </w:rPr>
        <w:t>DMRS ports of a same UE</w:t>
      </w:r>
      <w:r w:rsidR="00687C54">
        <w:rPr>
          <w:sz w:val="22"/>
          <w:szCs w:val="22"/>
        </w:rPr>
        <w:t xml:space="preserve"> </w:t>
      </w:r>
      <w:r w:rsidR="00EF2ED3">
        <w:rPr>
          <w:sz w:val="22"/>
          <w:szCs w:val="22"/>
        </w:rPr>
        <w:t>are</w:t>
      </w:r>
      <w:r w:rsidR="00687C54">
        <w:rPr>
          <w:sz w:val="22"/>
          <w:szCs w:val="22"/>
        </w:rPr>
        <w:t xml:space="preserve"> </w:t>
      </w:r>
      <w:r w:rsidR="00374188">
        <w:rPr>
          <w:sz w:val="22"/>
          <w:szCs w:val="22"/>
        </w:rPr>
        <w:t xml:space="preserve">preferably </w:t>
      </w:r>
      <w:r w:rsidR="003E2763">
        <w:rPr>
          <w:sz w:val="22"/>
          <w:szCs w:val="22"/>
        </w:rPr>
        <w:t>in a same CDM group</w:t>
      </w:r>
      <w:r w:rsidR="00374188">
        <w:rPr>
          <w:sz w:val="22"/>
          <w:szCs w:val="22"/>
        </w:rPr>
        <w:t>,</w:t>
      </w:r>
    </w:p>
    <w:p w14:paraId="54C48D23" w14:textId="2D323912" w:rsidR="006653BE" w:rsidRPr="007D62E1" w:rsidRDefault="007D62E1" w:rsidP="0099100F">
      <w:pPr>
        <w:pStyle w:val="BodyText"/>
        <w:numPr>
          <w:ilvl w:val="0"/>
          <w:numId w:val="35"/>
        </w:numPr>
        <w:spacing w:after="0"/>
        <w:contextualSpacing/>
        <w:rPr>
          <w:sz w:val="22"/>
          <w:szCs w:val="22"/>
        </w:rPr>
      </w:pPr>
      <w:bookmarkStart w:id="3" w:name="_Hlk130217475"/>
      <w:r>
        <w:rPr>
          <w:sz w:val="22"/>
          <w:szCs w:val="22"/>
        </w:rPr>
        <w:t>For</w:t>
      </w:r>
      <w:r w:rsidR="00C32C71">
        <w:rPr>
          <w:sz w:val="22"/>
          <w:szCs w:val="22"/>
        </w:rPr>
        <w:t xml:space="preserve"> </w:t>
      </w:r>
      <w:r w:rsidR="008F2CCC" w:rsidRPr="008F2CCC">
        <w:rPr>
          <w:sz w:val="22"/>
          <w:szCs w:val="22"/>
        </w:rPr>
        <w:t>partial coherent</w:t>
      </w:r>
      <w:r w:rsidR="008F2CCC">
        <w:rPr>
          <w:sz w:val="22"/>
          <w:szCs w:val="22"/>
        </w:rPr>
        <w:t xml:space="preserve"> UE</w:t>
      </w:r>
      <w:r>
        <w:rPr>
          <w:sz w:val="22"/>
          <w:szCs w:val="22"/>
        </w:rPr>
        <w:t xml:space="preserve">, </w:t>
      </w:r>
      <w:r w:rsidR="00304A7E">
        <w:rPr>
          <w:sz w:val="22"/>
          <w:szCs w:val="22"/>
        </w:rPr>
        <w:t xml:space="preserve">one </w:t>
      </w:r>
      <w:r w:rsidR="00304A7E" w:rsidRPr="00A265DE">
        <w:rPr>
          <w:sz w:val="22"/>
          <w:szCs w:val="22"/>
        </w:rPr>
        <w:t xml:space="preserve">DMRS CDM </w:t>
      </w:r>
      <w:r w:rsidR="00304A7E" w:rsidRPr="007D62E1">
        <w:rPr>
          <w:sz w:val="22"/>
          <w:szCs w:val="22"/>
        </w:rPr>
        <w:t>group</w:t>
      </w:r>
      <w:r w:rsidR="008F2CCC">
        <w:rPr>
          <w:sz w:val="22"/>
          <w:szCs w:val="22"/>
        </w:rPr>
        <w:t xml:space="preserve"> </w:t>
      </w:r>
      <w:r w:rsidR="0085103C">
        <w:rPr>
          <w:sz w:val="22"/>
          <w:szCs w:val="22"/>
        </w:rPr>
        <w:t xml:space="preserve">is </w:t>
      </w:r>
      <w:r w:rsidR="008F2CCC">
        <w:rPr>
          <w:sz w:val="22"/>
          <w:szCs w:val="22"/>
        </w:rPr>
        <w:t>mapped</w:t>
      </w:r>
      <w:r>
        <w:rPr>
          <w:sz w:val="22"/>
          <w:szCs w:val="22"/>
        </w:rPr>
        <w:t xml:space="preserve"> to </w:t>
      </w:r>
      <w:r w:rsidR="00F7170D" w:rsidRPr="004E6A9F">
        <w:rPr>
          <w:sz w:val="22"/>
          <w:szCs w:val="22"/>
        </w:rPr>
        <w:t>the same antenna</w:t>
      </w:r>
      <w:r w:rsidR="00FE1044">
        <w:rPr>
          <w:sz w:val="22"/>
          <w:szCs w:val="22"/>
        </w:rPr>
        <w:t xml:space="preserve"> port group</w:t>
      </w:r>
      <w:r w:rsidR="00F7170D" w:rsidRPr="007D62E1">
        <w:rPr>
          <w:sz w:val="22"/>
          <w:szCs w:val="22"/>
        </w:rPr>
        <w:t>.</w:t>
      </w:r>
    </w:p>
    <w:bookmarkEnd w:id="3"/>
    <w:p w14:paraId="0AD3C0C6" w14:textId="77777777" w:rsidR="003239AF" w:rsidRDefault="003239AF" w:rsidP="003F674F">
      <w:pPr>
        <w:pStyle w:val="BodyText"/>
        <w:spacing w:after="0"/>
        <w:contextualSpacing/>
        <w:rPr>
          <w:sz w:val="22"/>
          <w:szCs w:val="22"/>
        </w:rPr>
      </w:pPr>
    </w:p>
    <w:p w14:paraId="2C640B0B" w14:textId="49254DE4" w:rsidR="003757B6" w:rsidRDefault="003757B6" w:rsidP="003F674F">
      <w:pPr>
        <w:spacing w:after="0"/>
        <w:contextualSpacing/>
        <w:rPr>
          <w:b/>
          <w:bCs/>
          <w:sz w:val="22"/>
          <w:szCs w:val="22"/>
          <w:lang w:val="en-US"/>
        </w:rPr>
      </w:pPr>
      <w:r>
        <w:rPr>
          <w:b/>
          <w:bCs/>
          <w:sz w:val="22"/>
          <w:szCs w:val="22"/>
          <w:highlight w:val="lightGray"/>
          <w:lang w:val="en-US"/>
        </w:rPr>
        <w:t xml:space="preserve">Partial coherent </w:t>
      </w:r>
      <w:r w:rsidRPr="00D77E0F">
        <w:rPr>
          <w:b/>
          <w:bCs/>
          <w:sz w:val="22"/>
          <w:szCs w:val="22"/>
          <w:highlight w:val="lightGray"/>
          <w:lang w:val="en-US"/>
        </w:rPr>
        <w:t>CDM group mapping</w:t>
      </w:r>
    </w:p>
    <w:p w14:paraId="320BD7C9" w14:textId="3729F9EC" w:rsidR="00A6002B" w:rsidRDefault="00A6002B" w:rsidP="003F674F">
      <w:pPr>
        <w:pStyle w:val="BodyText"/>
        <w:spacing w:after="0"/>
        <w:ind w:firstLine="288"/>
        <w:contextualSpacing/>
        <w:rPr>
          <w:sz w:val="22"/>
          <w:szCs w:val="22"/>
        </w:rPr>
      </w:pPr>
      <w:r>
        <w:rPr>
          <w:sz w:val="22"/>
          <w:szCs w:val="22"/>
        </w:rPr>
        <w:t>It has been agreed (under the AI 9.1.4.2</w:t>
      </w:r>
      <w:r w:rsidR="00A37B7E">
        <w:rPr>
          <w:sz w:val="22"/>
          <w:szCs w:val="22"/>
        </w:rPr>
        <w:t xml:space="preserve"> in RAN1 meeting #110</w:t>
      </w:r>
      <w:r>
        <w:rPr>
          <w:sz w:val="22"/>
          <w:szCs w:val="22"/>
        </w:rPr>
        <w:t>) to support antenna port groups with Ng=1,2, or 4 coherency groups</w:t>
      </w:r>
      <w:r w:rsidR="00A37B7E">
        <w:rPr>
          <w:sz w:val="22"/>
          <w:szCs w:val="22"/>
        </w:rPr>
        <w:t>:</w:t>
      </w:r>
    </w:p>
    <w:p w14:paraId="4DE9DF25" w14:textId="20225C5E" w:rsidR="00F0261E" w:rsidRDefault="00F0261E" w:rsidP="003F674F">
      <w:pPr>
        <w:spacing w:after="0"/>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A37B7E" w14:paraId="2C5BF25E" w14:textId="77777777" w:rsidTr="00A37B7E">
        <w:tc>
          <w:tcPr>
            <w:tcW w:w="10160" w:type="dxa"/>
          </w:tcPr>
          <w:p w14:paraId="5E6DD32B" w14:textId="6065A142" w:rsidR="00A37B7E" w:rsidRPr="00A37B7E" w:rsidRDefault="00A37B7E" w:rsidP="0099100F">
            <w:pPr>
              <w:spacing w:before="0" w:after="0"/>
              <w:contextualSpacing/>
              <w:rPr>
                <w:i/>
                <w:iCs/>
              </w:rPr>
            </w:pPr>
            <w:r w:rsidRPr="00A37B7E">
              <w:rPr>
                <w:i/>
                <w:iCs/>
              </w:rPr>
              <w:t xml:space="preserve">For </w:t>
            </w:r>
            <w:r w:rsidR="004D4F8F" w:rsidRPr="00A37B7E">
              <w:rPr>
                <w:i/>
                <w:iCs/>
              </w:rPr>
              <w:t>an</w:t>
            </w:r>
            <w:r w:rsidRPr="00A37B7E">
              <w:rPr>
                <w:i/>
                <w:iCs/>
              </w:rPr>
              <w:t xml:space="preserve"> 8TX PUSCH, at least support </w:t>
            </w:r>
          </w:p>
          <w:p w14:paraId="364AFC5A" w14:textId="77777777" w:rsidR="00A37B7E" w:rsidRPr="00A37B7E" w:rsidRDefault="00A37B7E" w:rsidP="0099100F">
            <w:pPr>
              <w:numPr>
                <w:ilvl w:val="0"/>
                <w:numId w:val="28"/>
              </w:numPr>
              <w:overflowPunct/>
              <w:autoSpaceDE/>
              <w:autoSpaceDN/>
              <w:adjustRightInd/>
              <w:spacing w:before="0" w:after="0"/>
              <w:contextualSpacing/>
              <w:textAlignment w:val="auto"/>
              <w:rPr>
                <w:i/>
                <w:iCs/>
                <w:lang w:eastAsia="x-none"/>
              </w:rPr>
            </w:pPr>
            <w:r w:rsidRPr="00A37B7E">
              <w:rPr>
                <w:i/>
                <w:iCs/>
                <w:lang w:eastAsia="x-none"/>
              </w:rPr>
              <w:t>Ng=1, 2, 4</w:t>
            </w:r>
          </w:p>
          <w:p w14:paraId="2578F501" w14:textId="35E8489A" w:rsidR="00A37B7E" w:rsidRPr="00A37B7E" w:rsidRDefault="00A37B7E" w:rsidP="0099100F">
            <w:pPr>
              <w:spacing w:before="0" w:after="0"/>
              <w:contextualSpacing/>
            </w:pPr>
            <w:r w:rsidRPr="00A37B7E">
              <w:rPr>
                <w:i/>
                <w:iCs/>
              </w:rPr>
              <w:t>Note: The above does not restrict the Ng</w:t>
            </w:r>
            <w:r w:rsidR="00A239E1">
              <w:rPr>
                <w:i/>
                <w:iCs/>
              </w:rPr>
              <w:t xml:space="preserve"> </w:t>
            </w:r>
            <w:r w:rsidRPr="00A37B7E">
              <w:rPr>
                <w:i/>
                <w:iCs/>
              </w:rPr>
              <w:t>for the non-coherent case</w:t>
            </w:r>
          </w:p>
        </w:tc>
      </w:tr>
    </w:tbl>
    <w:p w14:paraId="0D8A1BF5" w14:textId="7BC835E5" w:rsidR="00F0261E" w:rsidRDefault="00F0261E" w:rsidP="003F674F">
      <w:pPr>
        <w:spacing w:after="0"/>
        <w:contextualSpacing/>
        <w:jc w:val="both"/>
        <w:rPr>
          <w:sz w:val="22"/>
          <w:szCs w:val="22"/>
          <w:lang w:val="en-US"/>
        </w:rPr>
      </w:pPr>
    </w:p>
    <w:p w14:paraId="65448B00" w14:textId="311E0999" w:rsidR="00B7263B" w:rsidRDefault="00A6002B" w:rsidP="0099100F">
      <w:pPr>
        <w:pStyle w:val="BodyText"/>
        <w:spacing w:after="0"/>
        <w:ind w:firstLine="288"/>
        <w:contextualSpacing/>
        <w:rPr>
          <w:sz w:val="22"/>
          <w:szCs w:val="22"/>
        </w:rPr>
      </w:pPr>
      <w:r>
        <w:rPr>
          <w:sz w:val="22"/>
          <w:szCs w:val="22"/>
        </w:rPr>
        <w:t xml:space="preserve">In our view, for the </w:t>
      </w:r>
      <w:r>
        <w:rPr>
          <w:i/>
          <w:iCs/>
          <w:sz w:val="22"/>
          <w:szCs w:val="22"/>
        </w:rPr>
        <w:t>partialCoherent</w:t>
      </w:r>
      <w:r>
        <w:rPr>
          <w:sz w:val="22"/>
          <w:szCs w:val="22"/>
        </w:rPr>
        <w:t xml:space="preserve"> case, </w:t>
      </w:r>
      <w:r w:rsidR="00CF7547">
        <w:rPr>
          <w:sz w:val="22"/>
          <w:szCs w:val="22"/>
        </w:rPr>
        <w:t>each CDM group should</w:t>
      </w:r>
      <w:r w:rsidR="00AA3199">
        <w:rPr>
          <w:sz w:val="22"/>
          <w:szCs w:val="22"/>
        </w:rPr>
        <w:t xml:space="preserve"> strictl</w:t>
      </w:r>
      <w:r w:rsidR="00666BBA">
        <w:rPr>
          <w:sz w:val="22"/>
          <w:szCs w:val="22"/>
        </w:rPr>
        <w:t>y</w:t>
      </w:r>
      <w:r w:rsidR="00CF7547">
        <w:rPr>
          <w:sz w:val="22"/>
          <w:szCs w:val="22"/>
        </w:rPr>
        <w:t xml:space="preserve"> be mapped to only </w:t>
      </w:r>
      <w:r>
        <w:rPr>
          <w:sz w:val="22"/>
          <w:szCs w:val="22"/>
        </w:rPr>
        <w:t>one antenna group</w:t>
      </w:r>
      <w:r w:rsidR="00666BBA">
        <w:rPr>
          <w:sz w:val="22"/>
          <w:szCs w:val="22"/>
        </w:rPr>
        <w:t xml:space="preserve"> </w:t>
      </w:r>
      <w:r w:rsidR="00895736">
        <w:rPr>
          <w:sz w:val="22"/>
          <w:szCs w:val="22"/>
        </w:rPr>
        <w:t>to</w:t>
      </w:r>
      <w:r w:rsidR="00666BBA">
        <w:rPr>
          <w:sz w:val="22"/>
          <w:szCs w:val="22"/>
        </w:rPr>
        <w:t xml:space="preserve"> avoid performance </w:t>
      </w:r>
      <w:r w:rsidR="00743AA9">
        <w:rPr>
          <w:sz w:val="22"/>
          <w:szCs w:val="22"/>
        </w:rPr>
        <w:t>degradation</w:t>
      </w:r>
      <w:r w:rsidR="001415FC">
        <w:rPr>
          <w:sz w:val="22"/>
          <w:szCs w:val="22"/>
        </w:rPr>
        <w:t xml:space="preserve">. </w:t>
      </w:r>
      <w:r w:rsidR="0056238C">
        <w:rPr>
          <w:sz w:val="22"/>
          <w:szCs w:val="22"/>
        </w:rPr>
        <w:t xml:space="preserve">Essentially, </w:t>
      </w:r>
      <w:r w:rsidR="00895736">
        <w:rPr>
          <w:sz w:val="22"/>
          <w:szCs w:val="22"/>
        </w:rPr>
        <w:t xml:space="preserve">since </w:t>
      </w:r>
      <w:r w:rsidR="0056238C">
        <w:rPr>
          <w:sz w:val="22"/>
          <w:szCs w:val="22"/>
        </w:rPr>
        <w:t>coherency is maintained only within an antenna group</w:t>
      </w:r>
      <w:r w:rsidR="00CF6E33">
        <w:rPr>
          <w:sz w:val="22"/>
          <w:szCs w:val="22"/>
        </w:rPr>
        <w:t xml:space="preserve"> for an 8TX UE</w:t>
      </w:r>
      <w:r w:rsidR="0056238C">
        <w:rPr>
          <w:sz w:val="22"/>
          <w:szCs w:val="22"/>
        </w:rPr>
        <w:t>,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w:t>
      </w:r>
      <w:r w:rsidR="00B7263B">
        <w:rPr>
          <w:sz w:val="22"/>
          <w:szCs w:val="22"/>
        </w:rPr>
        <w:t xml:space="preserve"> </w:t>
      </w:r>
      <w:r w:rsidRPr="006D09DF">
        <w:rPr>
          <w:sz w:val="22"/>
          <w:szCs w:val="22"/>
        </w:rPr>
        <w:fldChar w:fldCharType="begin"/>
      </w:r>
      <w:r w:rsidRPr="006D09DF">
        <w:rPr>
          <w:sz w:val="22"/>
          <w:szCs w:val="22"/>
        </w:rPr>
        <w:instrText xml:space="preserve"> REF _Ref126919247 \h </w:instrText>
      </w:r>
      <w:r>
        <w:rPr>
          <w:sz w:val="22"/>
          <w:szCs w:val="22"/>
        </w:rPr>
        <w:instrText xml:space="preserve"> \* MERGEFORMAT </w:instrText>
      </w:r>
      <w:r w:rsidRPr="006D09DF">
        <w:rPr>
          <w:sz w:val="22"/>
          <w:szCs w:val="22"/>
        </w:rPr>
      </w:r>
      <w:r w:rsidRPr="006D09DF">
        <w:rPr>
          <w:sz w:val="22"/>
          <w:szCs w:val="22"/>
        </w:rPr>
        <w:fldChar w:fldCharType="separate"/>
      </w:r>
      <w:r w:rsidRPr="006D09DF">
        <w:rPr>
          <w:sz w:val="22"/>
          <w:szCs w:val="22"/>
        </w:rPr>
        <w:t xml:space="preserve">Figure </w:t>
      </w:r>
      <w:r w:rsidRPr="006D09DF">
        <w:rPr>
          <w:noProof/>
          <w:sz w:val="22"/>
          <w:szCs w:val="22"/>
        </w:rPr>
        <w:t>1</w:t>
      </w:r>
      <w:r w:rsidRPr="006D09DF">
        <w:rPr>
          <w:sz w:val="22"/>
          <w:szCs w:val="22"/>
        </w:rPr>
        <w:fldChar w:fldCharType="end"/>
      </w:r>
      <w:r>
        <w:rPr>
          <w:sz w:val="22"/>
          <w:szCs w:val="22"/>
        </w:rPr>
        <w:t xml:space="preserve"> illustrates the mapping, where </w:t>
      </w:r>
      <w:r w:rsidR="0056238C">
        <w:rPr>
          <w:sz w:val="22"/>
          <w:szCs w:val="22"/>
        </w:rPr>
        <w:t xml:space="preserve">CDM group 1 is mapped to the </w:t>
      </w:r>
      <w:r>
        <w:rPr>
          <w:sz w:val="22"/>
          <w:szCs w:val="22"/>
        </w:rPr>
        <w:t>1</w:t>
      </w:r>
      <w:r w:rsidRPr="000F6284">
        <w:rPr>
          <w:sz w:val="22"/>
          <w:szCs w:val="22"/>
          <w:vertAlign w:val="superscript"/>
        </w:rPr>
        <w:t>st</w:t>
      </w:r>
      <w:r>
        <w:rPr>
          <w:sz w:val="22"/>
          <w:szCs w:val="22"/>
        </w:rPr>
        <w:t xml:space="preserve"> antenna group, and </w:t>
      </w:r>
      <w:r w:rsidR="0056238C">
        <w:rPr>
          <w:sz w:val="22"/>
          <w:szCs w:val="22"/>
        </w:rPr>
        <w:t xml:space="preserve">CDM group 2 is mapped to the </w:t>
      </w:r>
      <w:r>
        <w:rPr>
          <w:sz w:val="22"/>
          <w:szCs w:val="22"/>
        </w:rPr>
        <w:t>2</w:t>
      </w:r>
      <w:r w:rsidRPr="002057D4">
        <w:rPr>
          <w:sz w:val="22"/>
          <w:szCs w:val="22"/>
          <w:vertAlign w:val="superscript"/>
        </w:rPr>
        <w:t>nd</w:t>
      </w:r>
      <w:r>
        <w:rPr>
          <w:sz w:val="22"/>
          <w:szCs w:val="22"/>
        </w:rPr>
        <w:t xml:space="preserve"> antenna group. </w:t>
      </w:r>
      <w:r w:rsidR="0056238C">
        <w:rPr>
          <w:sz w:val="22"/>
          <w:szCs w:val="22"/>
        </w:rPr>
        <w:t xml:space="preserve">In this example, </w:t>
      </w:r>
      <w:r>
        <w:rPr>
          <w:sz w:val="22"/>
          <w:szCs w:val="22"/>
        </w:rPr>
        <w:t>UE reports information about its coherence capability and antenna layout (e.g., the number of coherent antenna groups</w:t>
      </w:r>
      <w:r w:rsidR="005C0864">
        <w:rPr>
          <w:sz w:val="22"/>
          <w:szCs w:val="22"/>
        </w:rPr>
        <w:t xml:space="preserve"> Ng,</w:t>
      </w:r>
      <w:r>
        <w:rPr>
          <w:sz w:val="22"/>
          <w:szCs w:val="22"/>
        </w:rPr>
        <w:t xml:space="preserve"> and number of antennas per group). </w:t>
      </w:r>
      <w:r w:rsidR="002E29AD">
        <w:rPr>
          <w:sz w:val="22"/>
          <w:szCs w:val="22"/>
        </w:rPr>
        <w:t>Then, b</w:t>
      </w:r>
      <w:r>
        <w:rPr>
          <w:sz w:val="22"/>
          <w:szCs w:val="22"/>
        </w:rPr>
        <w:t xml:space="preserve">ased on Ng=2 and 4 ports per antenna group, the UE receives a grant that includes the information about the DMRS ports. The UE determines the CDM groups and maps the DMRS ports per </w:t>
      </w:r>
      <w:r w:rsidR="002E29AD">
        <w:rPr>
          <w:sz w:val="22"/>
          <w:szCs w:val="22"/>
        </w:rPr>
        <w:t xml:space="preserve">CDM group to each </w:t>
      </w:r>
      <w:r>
        <w:rPr>
          <w:sz w:val="22"/>
          <w:szCs w:val="22"/>
        </w:rPr>
        <w:t xml:space="preserve">antenna port group. </w:t>
      </w:r>
    </w:p>
    <w:p w14:paraId="6EE559D4" w14:textId="1241A04B" w:rsidR="00CE0C15" w:rsidRDefault="00CE0C15" w:rsidP="003F674F">
      <w:pPr>
        <w:pStyle w:val="BodyText"/>
        <w:spacing w:after="0"/>
        <w:contextualSpacing/>
        <w:rPr>
          <w:sz w:val="22"/>
          <w:szCs w:val="22"/>
        </w:rPr>
      </w:pPr>
    </w:p>
    <w:p w14:paraId="7AAF1883" w14:textId="4F220FCA" w:rsidR="00CE0C15" w:rsidRDefault="00CE0C15" w:rsidP="003F674F">
      <w:pPr>
        <w:pStyle w:val="BodyText"/>
        <w:spacing w:after="0"/>
        <w:contextualSpacing/>
        <w:jc w:val="center"/>
        <w:rPr>
          <w:sz w:val="22"/>
          <w:szCs w:val="22"/>
        </w:rPr>
      </w:pPr>
      <w:r>
        <w:object w:dxaOrig="13001" w:dyaOrig="13841" w14:anchorId="10C77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201.5pt" o:ole="">
            <v:imagedata r:id="rId8" o:title=""/>
          </v:shape>
          <o:OLEObject Type="Embed" ProgID="Visio.Drawing.15" ShapeID="_x0000_i1025" DrawAspect="Content" ObjectID="_1741778232" r:id="rId9"/>
        </w:object>
      </w:r>
    </w:p>
    <w:p w14:paraId="08B48580" w14:textId="6064C1AD" w:rsidR="00CE0C15" w:rsidRPr="00267B09" w:rsidRDefault="00CE0C15" w:rsidP="0099100F">
      <w:pPr>
        <w:pStyle w:val="Caption"/>
        <w:spacing w:before="0" w:after="0"/>
        <w:contextualSpacing/>
        <w:jc w:val="center"/>
        <w:rPr>
          <w:bCs w:val="0"/>
          <w:iCs/>
          <w:sz w:val="22"/>
          <w:szCs w:val="22"/>
        </w:rPr>
      </w:pPr>
      <w:r>
        <w:t xml:space="preserve">Figure </w:t>
      </w:r>
      <w:r>
        <w:fldChar w:fldCharType="begin"/>
      </w:r>
      <w:r>
        <w:instrText xml:space="preserve"> SEQ Figure \* ARABIC </w:instrText>
      </w:r>
      <w:r>
        <w:fldChar w:fldCharType="separate"/>
      </w:r>
      <w:r>
        <w:rPr>
          <w:noProof/>
        </w:rPr>
        <w:t>1</w:t>
      </w:r>
      <w:r>
        <w:fldChar w:fldCharType="end"/>
      </w:r>
      <w:r w:rsidR="0044651C">
        <w:t>:</w:t>
      </w:r>
      <w:r>
        <w:t xml:space="preserve"> Mapping between antenna port and CDM groups</w:t>
      </w:r>
    </w:p>
    <w:p w14:paraId="745CEE3E" w14:textId="77777777" w:rsidR="00086CEA" w:rsidRDefault="00086CEA" w:rsidP="003F674F">
      <w:pPr>
        <w:pStyle w:val="BodyText"/>
        <w:spacing w:after="0"/>
        <w:contextualSpacing/>
        <w:rPr>
          <w:sz w:val="22"/>
          <w:szCs w:val="22"/>
        </w:rPr>
      </w:pPr>
    </w:p>
    <w:p w14:paraId="416DB41A" w14:textId="1B364CDA" w:rsidR="00CE0C15" w:rsidRDefault="00B7263B" w:rsidP="003F674F">
      <w:pPr>
        <w:pStyle w:val="BodyText"/>
        <w:spacing w:after="0"/>
        <w:ind w:firstLine="288"/>
        <w:contextualSpacing/>
        <w:rPr>
          <w:sz w:val="22"/>
          <w:szCs w:val="22"/>
        </w:rPr>
      </w:pPr>
      <w:r>
        <w:rPr>
          <w:sz w:val="22"/>
          <w:szCs w:val="22"/>
        </w:rPr>
        <w:t>Further, such mapping procedure can also simplify PTRS to DMRS mapping, since PTRS can follow the antenna group mapping per CDM group and reduce DCI overhead for the PTRS port indication since the mapping options are restricted.</w:t>
      </w:r>
      <w:r w:rsidR="00166787">
        <w:rPr>
          <w:sz w:val="22"/>
          <w:szCs w:val="22"/>
        </w:rPr>
        <w:t xml:space="preserve"> </w:t>
      </w:r>
      <w:r w:rsidR="005A62A4">
        <w:rPr>
          <w:sz w:val="22"/>
          <w:szCs w:val="22"/>
        </w:rPr>
        <w:t xml:space="preserve">For example, for the case </w:t>
      </w:r>
      <w:r w:rsidR="00AB4EFF">
        <w:rPr>
          <w:sz w:val="22"/>
          <w:szCs w:val="22"/>
        </w:rPr>
        <w:t>of an</w:t>
      </w:r>
      <w:r w:rsidR="00A3649F" w:rsidRPr="00A3649F">
        <w:rPr>
          <w:sz w:val="22"/>
          <w:szCs w:val="22"/>
          <w:lang w:val="en-GB"/>
        </w:rPr>
        <w:t xml:space="preserve"> </w:t>
      </w:r>
      <w:r w:rsidR="00AB4EFF">
        <w:rPr>
          <w:sz w:val="22"/>
          <w:szCs w:val="22"/>
          <w:lang w:val="en-GB"/>
        </w:rPr>
        <w:t xml:space="preserve">8-layer </w:t>
      </w:r>
      <w:r w:rsidR="00A3649F" w:rsidRPr="00A3649F">
        <w:rPr>
          <w:sz w:val="22"/>
          <w:szCs w:val="22"/>
          <w:lang w:val="en-GB"/>
        </w:rPr>
        <w:t>PUSCH</w:t>
      </w:r>
      <w:r w:rsidR="00AB4EFF">
        <w:rPr>
          <w:sz w:val="22"/>
          <w:szCs w:val="22"/>
          <w:lang w:val="en-GB"/>
        </w:rPr>
        <w:t xml:space="preserve"> transmission,</w:t>
      </w:r>
      <w:r w:rsidR="00A3649F" w:rsidRPr="00A3649F">
        <w:rPr>
          <w:sz w:val="22"/>
          <w:szCs w:val="22"/>
          <w:lang w:val="en-GB"/>
        </w:rPr>
        <w:t xml:space="preserve"> where the 8 ports are distributed </w:t>
      </w:r>
      <w:r w:rsidR="00AB4EFF">
        <w:rPr>
          <w:sz w:val="22"/>
          <w:szCs w:val="22"/>
          <w:lang w:val="en-GB"/>
        </w:rPr>
        <w:t>across</w:t>
      </w:r>
      <w:r w:rsidR="00AB4EFF" w:rsidRPr="00A3649F">
        <w:rPr>
          <w:sz w:val="22"/>
          <w:szCs w:val="22"/>
          <w:lang w:val="en-GB"/>
        </w:rPr>
        <w:t xml:space="preserve"> </w:t>
      </w:r>
      <w:r w:rsidR="008208A5">
        <w:rPr>
          <w:sz w:val="22"/>
          <w:szCs w:val="22"/>
          <w:lang w:val="en-GB"/>
        </w:rPr>
        <w:t>2</w:t>
      </w:r>
      <w:r w:rsidR="00A3649F" w:rsidRPr="00A3649F">
        <w:rPr>
          <w:sz w:val="22"/>
          <w:szCs w:val="22"/>
          <w:lang w:val="en-GB"/>
        </w:rPr>
        <w:t xml:space="preserve"> </w:t>
      </w:r>
      <w:r w:rsidR="00AB4EFF">
        <w:rPr>
          <w:sz w:val="22"/>
          <w:szCs w:val="22"/>
          <w:lang w:val="en-GB"/>
        </w:rPr>
        <w:t>antenna groups</w:t>
      </w:r>
      <w:r w:rsidR="00C119D9">
        <w:rPr>
          <w:sz w:val="22"/>
          <w:szCs w:val="22"/>
          <w:lang w:val="en-GB"/>
        </w:rPr>
        <w:t xml:space="preserve"> (Ng=</w:t>
      </w:r>
      <w:r w:rsidR="00152E44">
        <w:rPr>
          <w:sz w:val="22"/>
          <w:szCs w:val="22"/>
          <w:lang w:val="en-GB"/>
        </w:rPr>
        <w:t>2</w:t>
      </w:r>
      <w:r w:rsidR="00C119D9">
        <w:rPr>
          <w:sz w:val="22"/>
          <w:szCs w:val="22"/>
          <w:lang w:val="en-GB"/>
        </w:rPr>
        <w:t>)</w:t>
      </w:r>
      <w:r w:rsidR="00382FA5">
        <w:rPr>
          <w:sz w:val="22"/>
          <w:szCs w:val="22"/>
          <w:lang w:val="en-GB"/>
        </w:rPr>
        <w:t>,</w:t>
      </w:r>
      <w:r w:rsidR="00A3649F" w:rsidRPr="00A3649F">
        <w:rPr>
          <w:sz w:val="22"/>
          <w:szCs w:val="22"/>
          <w:lang w:val="en-GB"/>
        </w:rPr>
        <w:t xml:space="preserve"> </w:t>
      </w:r>
      <w:r w:rsidR="00EC0771">
        <w:rPr>
          <w:sz w:val="22"/>
          <w:szCs w:val="22"/>
        </w:rPr>
        <w:t xml:space="preserve">PTRS to DMRS </w:t>
      </w:r>
      <w:r w:rsidR="00CE0C15">
        <w:rPr>
          <w:sz w:val="22"/>
          <w:szCs w:val="22"/>
        </w:rPr>
        <w:t>mapping</w:t>
      </w:r>
      <w:r w:rsidR="00AB4EFF" w:rsidRPr="00AB4EFF">
        <w:rPr>
          <w:sz w:val="22"/>
          <w:szCs w:val="22"/>
        </w:rPr>
        <w:t xml:space="preserve"> </w:t>
      </w:r>
      <w:r w:rsidR="00AB4EFF">
        <w:rPr>
          <w:sz w:val="22"/>
          <w:szCs w:val="22"/>
        </w:rPr>
        <w:t>can be performed as shown in Figure 2</w:t>
      </w:r>
      <w:r w:rsidR="00CE0C15">
        <w:rPr>
          <w:sz w:val="22"/>
          <w:szCs w:val="22"/>
        </w:rPr>
        <w:t xml:space="preserve">. </w:t>
      </w:r>
    </w:p>
    <w:p w14:paraId="6DEB1BB1" w14:textId="093A716F" w:rsidR="00B7263B" w:rsidRDefault="00B7263B" w:rsidP="003F674F">
      <w:pPr>
        <w:pStyle w:val="BodyText"/>
        <w:spacing w:after="0"/>
        <w:contextualSpacing/>
        <w:rPr>
          <w:sz w:val="22"/>
          <w:szCs w:val="22"/>
        </w:rPr>
      </w:pPr>
    </w:p>
    <w:p w14:paraId="7DD4BE8E" w14:textId="3F98B4D2" w:rsidR="00CE0C15" w:rsidRDefault="00CE0C15" w:rsidP="003F674F">
      <w:pPr>
        <w:pStyle w:val="BodyText"/>
        <w:spacing w:after="0"/>
        <w:contextualSpacing/>
        <w:rPr>
          <w:sz w:val="22"/>
          <w:szCs w:val="22"/>
        </w:rPr>
      </w:pPr>
    </w:p>
    <w:p w14:paraId="2DB2C556" w14:textId="4985842D" w:rsidR="00CE0C15" w:rsidRDefault="000848DC" w:rsidP="003F674F">
      <w:pPr>
        <w:pStyle w:val="BodyText"/>
        <w:spacing w:after="0"/>
        <w:contextualSpacing/>
        <w:jc w:val="center"/>
        <w:rPr>
          <w:sz w:val="22"/>
          <w:szCs w:val="22"/>
        </w:rPr>
      </w:pPr>
      <w:r>
        <w:rPr>
          <w:noProof/>
          <w:sz w:val="22"/>
          <w:szCs w:val="22"/>
        </w:rPr>
        <w:drawing>
          <wp:inline distT="0" distB="0" distL="0" distR="0" wp14:anchorId="7B9EEEA9" wp14:editId="63225955">
            <wp:extent cx="3983065" cy="1037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8794" cy="1054717"/>
                    </a:xfrm>
                    <a:prstGeom prst="rect">
                      <a:avLst/>
                    </a:prstGeom>
                    <a:noFill/>
                    <a:ln>
                      <a:noFill/>
                    </a:ln>
                  </pic:spPr>
                </pic:pic>
              </a:graphicData>
            </a:graphic>
          </wp:inline>
        </w:drawing>
      </w:r>
    </w:p>
    <w:p w14:paraId="7AE96C19" w14:textId="3628A608" w:rsidR="00CE0C15" w:rsidRDefault="00CE0C15" w:rsidP="003F674F">
      <w:pPr>
        <w:pStyle w:val="BodyText"/>
        <w:spacing w:after="0"/>
        <w:contextualSpacing/>
        <w:rPr>
          <w:sz w:val="22"/>
          <w:szCs w:val="22"/>
        </w:rPr>
      </w:pPr>
    </w:p>
    <w:p w14:paraId="201EEC02" w14:textId="69FED7E4" w:rsidR="00CE0C15" w:rsidRPr="004E6A9F" w:rsidRDefault="00CE0C15" w:rsidP="003F674F">
      <w:pPr>
        <w:pStyle w:val="BodyText"/>
        <w:spacing w:after="0"/>
        <w:contextualSpacing/>
        <w:jc w:val="center"/>
        <w:rPr>
          <w:b/>
          <w:bCs/>
          <w:sz w:val="22"/>
          <w:szCs w:val="22"/>
        </w:rPr>
      </w:pPr>
      <w:r w:rsidRPr="004E6A9F">
        <w:rPr>
          <w:b/>
          <w:bCs/>
          <w:sz w:val="22"/>
          <w:szCs w:val="22"/>
        </w:rPr>
        <w:t>Figure 2</w:t>
      </w:r>
      <w:r w:rsidR="0044651C">
        <w:rPr>
          <w:b/>
          <w:bCs/>
          <w:sz w:val="22"/>
          <w:szCs w:val="22"/>
        </w:rPr>
        <w:t>:</w:t>
      </w:r>
      <w:r w:rsidRPr="004E6A9F">
        <w:rPr>
          <w:b/>
          <w:bCs/>
          <w:sz w:val="22"/>
          <w:szCs w:val="22"/>
        </w:rPr>
        <w:t xml:space="preserve"> PTRS to DMRS mapping</w:t>
      </w:r>
    </w:p>
    <w:p w14:paraId="2D82AC3E" w14:textId="6862F916" w:rsidR="00A6002B" w:rsidRDefault="00A6002B" w:rsidP="003F674F">
      <w:pPr>
        <w:keepNext/>
        <w:spacing w:after="0"/>
        <w:contextualSpacing/>
      </w:pPr>
    </w:p>
    <w:p w14:paraId="5E60AA85" w14:textId="296251E2" w:rsidR="00A6002B" w:rsidRDefault="00A6002B" w:rsidP="003F674F">
      <w:pPr>
        <w:spacing w:after="0"/>
        <w:contextualSpacing/>
        <w:jc w:val="both"/>
        <w:rPr>
          <w:bCs/>
          <w:i/>
          <w:sz w:val="22"/>
          <w:szCs w:val="22"/>
        </w:rPr>
      </w:pPr>
      <w:r w:rsidRPr="004E6FE2">
        <w:rPr>
          <w:b/>
          <w:i/>
          <w:sz w:val="22"/>
          <w:szCs w:val="22"/>
        </w:rPr>
        <w:t>Observation 1:</w:t>
      </w:r>
      <w:r w:rsidRPr="004E6FE2">
        <w:rPr>
          <w:bCs/>
          <w:i/>
          <w:sz w:val="22"/>
          <w:szCs w:val="22"/>
        </w:rPr>
        <w:t xml:space="preserve">  </w:t>
      </w:r>
      <w:r w:rsidR="002E29AD" w:rsidRPr="002E29AD">
        <w:rPr>
          <w:bCs/>
          <w:i/>
          <w:sz w:val="22"/>
          <w:szCs w:val="22"/>
        </w:rPr>
        <w:t>If DMRS ports of the same CDM group are mapped across different antenna groups, the coherency condition between different DMRS ports would be broken and a notable performance degradation in channel estimation, and ultimately in demodulation performance can be expected.</w:t>
      </w:r>
    </w:p>
    <w:p w14:paraId="739974F3" w14:textId="238A5496" w:rsidR="00423549" w:rsidRDefault="00423549" w:rsidP="003F674F">
      <w:pPr>
        <w:spacing w:after="0"/>
        <w:contextualSpacing/>
        <w:jc w:val="both"/>
        <w:rPr>
          <w:bCs/>
          <w:i/>
          <w:sz w:val="22"/>
          <w:szCs w:val="22"/>
        </w:rPr>
      </w:pPr>
    </w:p>
    <w:p w14:paraId="0CDBB3C5" w14:textId="46A3E699" w:rsidR="0032149E" w:rsidRDefault="0032149E" w:rsidP="003F674F">
      <w:pPr>
        <w:spacing w:after="0"/>
        <w:contextualSpacing/>
        <w:jc w:val="both"/>
        <w:rPr>
          <w:bCs/>
          <w:i/>
          <w:sz w:val="22"/>
          <w:szCs w:val="22"/>
        </w:rPr>
      </w:pPr>
      <w:r w:rsidRPr="004E6FE2">
        <w:rPr>
          <w:b/>
          <w:i/>
          <w:sz w:val="22"/>
          <w:szCs w:val="22"/>
        </w:rPr>
        <w:t xml:space="preserve">Proposal 1: </w:t>
      </w:r>
      <w:r>
        <w:rPr>
          <w:bCs/>
          <w:i/>
          <w:sz w:val="22"/>
          <w:szCs w:val="22"/>
        </w:rPr>
        <w:t>F</w:t>
      </w:r>
      <w:r w:rsidRPr="00B63294">
        <w:rPr>
          <w:bCs/>
          <w:i/>
          <w:sz w:val="22"/>
          <w:szCs w:val="22"/>
        </w:rPr>
        <w:t xml:space="preserve">or the partialCoherent </w:t>
      </w:r>
      <w:r>
        <w:rPr>
          <w:bCs/>
          <w:i/>
          <w:sz w:val="22"/>
          <w:szCs w:val="22"/>
        </w:rPr>
        <w:t>case</w:t>
      </w:r>
      <w:r w:rsidRPr="00B63294">
        <w:rPr>
          <w:bCs/>
          <w:i/>
          <w:sz w:val="22"/>
          <w:szCs w:val="22"/>
        </w:rPr>
        <w:t xml:space="preserve">, each CDM group should be mapped to only one antenna </w:t>
      </w:r>
      <w:r w:rsidR="00C515F1">
        <w:rPr>
          <w:bCs/>
          <w:i/>
          <w:sz w:val="22"/>
          <w:szCs w:val="22"/>
        </w:rPr>
        <w:t>group.</w:t>
      </w:r>
    </w:p>
    <w:p w14:paraId="4A72D169" w14:textId="77777777" w:rsidR="00022E01" w:rsidRDefault="00022E01" w:rsidP="003F674F">
      <w:pPr>
        <w:spacing w:after="0"/>
        <w:contextualSpacing/>
        <w:jc w:val="both"/>
        <w:rPr>
          <w:bCs/>
          <w:i/>
          <w:sz w:val="22"/>
          <w:szCs w:val="22"/>
        </w:rPr>
      </w:pPr>
    </w:p>
    <w:p w14:paraId="2FD1E113" w14:textId="4BA36FBC" w:rsidR="0032149E" w:rsidRDefault="00A96E7D" w:rsidP="003F674F">
      <w:pPr>
        <w:spacing w:after="0"/>
        <w:contextualSpacing/>
        <w:rPr>
          <w:b/>
          <w:bCs/>
          <w:sz w:val="22"/>
          <w:szCs w:val="22"/>
          <w:lang w:val="en-US"/>
        </w:rPr>
      </w:pPr>
      <w:r>
        <w:rPr>
          <w:b/>
          <w:bCs/>
          <w:sz w:val="22"/>
          <w:szCs w:val="22"/>
          <w:highlight w:val="lightGray"/>
          <w:lang w:val="en-US"/>
        </w:rPr>
        <w:t>Antenna port</w:t>
      </w:r>
      <w:r w:rsidR="0032149E" w:rsidRPr="00D77E0F">
        <w:rPr>
          <w:b/>
          <w:bCs/>
          <w:sz w:val="22"/>
          <w:szCs w:val="22"/>
          <w:highlight w:val="lightGray"/>
          <w:lang w:val="en-US"/>
        </w:rPr>
        <w:t xml:space="preserve"> mapping</w:t>
      </w:r>
    </w:p>
    <w:p w14:paraId="042AE5F2" w14:textId="1383167A" w:rsidR="003F674F" w:rsidRPr="0099100F" w:rsidRDefault="003F674F" w:rsidP="0099100F">
      <w:pPr>
        <w:pStyle w:val="BodyText"/>
        <w:spacing w:after="0"/>
        <w:ind w:firstLine="288"/>
        <w:contextualSpacing/>
        <w:rPr>
          <w:sz w:val="22"/>
          <w:szCs w:val="22"/>
        </w:rPr>
      </w:pPr>
      <w:r w:rsidRPr="0099100F">
        <w:rPr>
          <w:sz w:val="22"/>
          <w:szCs w:val="22"/>
        </w:rPr>
        <w:t xml:space="preserve">In the last RAN1 meeting, two options for antenna port mapping for PUSCH transmission with rank = 5,6,7,8 for both single-symbol/double-symbol DMRS were identified for down-selection. </w:t>
      </w:r>
    </w:p>
    <w:p w14:paraId="2D6281C3" w14:textId="77777777" w:rsidR="003F674F" w:rsidRDefault="003F674F" w:rsidP="003F674F">
      <w:pPr>
        <w:numPr>
          <w:ilvl w:val="0"/>
          <w:numId w:val="28"/>
        </w:numPr>
        <w:overflowPunct/>
        <w:autoSpaceDE/>
        <w:autoSpaceDN/>
        <w:adjustRightInd/>
        <w:spacing w:after="0"/>
        <w:contextualSpacing/>
        <w:textAlignment w:val="auto"/>
        <w:rPr>
          <w:sz w:val="22"/>
          <w:szCs w:val="22"/>
        </w:rPr>
      </w:pPr>
      <w:r w:rsidRPr="0099100F">
        <w:rPr>
          <w:sz w:val="22"/>
          <w:szCs w:val="22"/>
        </w:rPr>
        <w:t>Option 1: Separate DMRS ports tables for rank 5,6,7,8 for each of eType1/eType2 and maxLength=1/2 (</w:t>
      </w:r>
      <w:proofErr w:type="gramStart"/>
      <w:r w:rsidRPr="0099100F">
        <w:rPr>
          <w:sz w:val="22"/>
          <w:szCs w:val="22"/>
        </w:rPr>
        <w:t>similar to</w:t>
      </w:r>
      <w:proofErr w:type="gramEnd"/>
      <w:r w:rsidRPr="0099100F">
        <w:rPr>
          <w:sz w:val="22"/>
          <w:szCs w:val="22"/>
        </w:rPr>
        <w:t xml:space="preserve"> the current UL DMRS ports table).</w:t>
      </w:r>
    </w:p>
    <w:p w14:paraId="38B370A6" w14:textId="3746ACDE" w:rsidR="003F674F" w:rsidRPr="0099100F" w:rsidRDefault="003F674F" w:rsidP="0099100F">
      <w:pPr>
        <w:numPr>
          <w:ilvl w:val="0"/>
          <w:numId w:val="28"/>
        </w:numPr>
        <w:overflowPunct/>
        <w:autoSpaceDE/>
        <w:autoSpaceDN/>
        <w:adjustRightInd/>
        <w:spacing w:after="0"/>
        <w:contextualSpacing/>
        <w:jc w:val="both"/>
        <w:textAlignment w:val="auto"/>
        <w:rPr>
          <w:sz w:val="22"/>
          <w:szCs w:val="22"/>
        </w:rPr>
      </w:pPr>
      <w:r w:rsidRPr="0099100F">
        <w:rPr>
          <w:sz w:val="22"/>
          <w:szCs w:val="22"/>
        </w:rPr>
        <w:t>Option 2: Whether to increase the size of antenna ports field in DCI format 0_1/0_2 or not.</w:t>
      </w:r>
    </w:p>
    <w:p w14:paraId="79F831D2" w14:textId="24556678" w:rsidR="003F674F" w:rsidRDefault="003F674F" w:rsidP="003F674F">
      <w:pPr>
        <w:spacing w:after="0"/>
        <w:contextualSpacing/>
        <w:jc w:val="both"/>
        <w:rPr>
          <w:bCs/>
          <w:iCs/>
          <w:sz w:val="22"/>
          <w:szCs w:val="22"/>
        </w:rPr>
      </w:pPr>
    </w:p>
    <w:p w14:paraId="7B48D7E4" w14:textId="0EF5F64F" w:rsidR="003E6069" w:rsidRDefault="003E6069" w:rsidP="0099100F">
      <w:pPr>
        <w:pStyle w:val="BodyText"/>
        <w:spacing w:after="0"/>
        <w:ind w:firstLine="288"/>
        <w:contextualSpacing/>
        <w:rPr>
          <w:bCs/>
          <w:iCs/>
          <w:sz w:val="22"/>
          <w:szCs w:val="22"/>
        </w:rPr>
      </w:pPr>
      <w:r>
        <w:rPr>
          <w:bCs/>
          <w:iCs/>
          <w:sz w:val="22"/>
          <w:szCs w:val="22"/>
        </w:rPr>
        <w:t>For rank&gt;4 PUSCH transmission, an 8TX UE uses two codewords for uplink transmission. For transmission of two codewords in the uplink, RAN1 has agreed to use the same codeword to layer mapping as used in the downlink. Further, layer splitting for Ng=2 and Ng=4 is being discussed under agenda item 9.1.4.2.</w:t>
      </w:r>
      <w:r w:rsidR="008F649A">
        <w:rPr>
          <w:bCs/>
          <w:iCs/>
          <w:sz w:val="22"/>
          <w:szCs w:val="22"/>
        </w:rPr>
        <w:t xml:space="preserve"> Therefore</w:t>
      </w:r>
      <w:r>
        <w:rPr>
          <w:bCs/>
          <w:iCs/>
          <w:sz w:val="22"/>
          <w:szCs w:val="22"/>
        </w:rPr>
        <w:t xml:space="preserve">, we believe that </w:t>
      </w:r>
      <w:r w:rsidR="008F649A">
        <w:rPr>
          <w:bCs/>
          <w:iCs/>
          <w:sz w:val="22"/>
          <w:szCs w:val="22"/>
        </w:rPr>
        <w:t>introduction of new tables would be unavoidable; hence, we are inclined to support Option 1.</w:t>
      </w:r>
      <w:r>
        <w:rPr>
          <w:bCs/>
          <w:iCs/>
          <w:sz w:val="22"/>
          <w:szCs w:val="22"/>
        </w:rPr>
        <w:t xml:space="preserve"> </w:t>
      </w:r>
      <w:r w:rsidR="00D80B22">
        <w:rPr>
          <w:bCs/>
          <w:iCs/>
          <w:sz w:val="22"/>
          <w:szCs w:val="22"/>
        </w:rPr>
        <w:t xml:space="preserve">Having said that, in our view, the design for the cases of partial- and non-coherent 8TX PUSCH tables cannot be done till </w:t>
      </w:r>
      <w:r w:rsidR="00F533EC">
        <w:rPr>
          <w:bCs/>
          <w:iCs/>
          <w:sz w:val="22"/>
          <w:szCs w:val="22"/>
        </w:rPr>
        <w:t xml:space="preserve">the </w:t>
      </w:r>
      <w:r w:rsidR="00D80B22">
        <w:rPr>
          <w:bCs/>
          <w:iCs/>
          <w:sz w:val="22"/>
          <w:szCs w:val="22"/>
        </w:rPr>
        <w:t>discussion related to layer splitting is concluded in 9.1.4.2.</w:t>
      </w:r>
    </w:p>
    <w:p w14:paraId="3E879D95" w14:textId="77777777" w:rsidR="00DE1A9E" w:rsidRPr="004E6A9F" w:rsidRDefault="00DE1A9E" w:rsidP="003F674F">
      <w:pPr>
        <w:spacing w:after="0"/>
        <w:ind w:firstLine="720"/>
        <w:contextualSpacing/>
        <w:jc w:val="both"/>
        <w:rPr>
          <w:b/>
          <w:iCs/>
          <w:sz w:val="22"/>
          <w:szCs w:val="22"/>
        </w:rPr>
      </w:pPr>
    </w:p>
    <w:p w14:paraId="6490DFA6" w14:textId="507971D9" w:rsidR="003E6069" w:rsidRPr="004E6FE2" w:rsidRDefault="00423549" w:rsidP="003F674F">
      <w:pPr>
        <w:spacing w:after="0"/>
        <w:contextualSpacing/>
        <w:jc w:val="both"/>
        <w:rPr>
          <w:bCs/>
          <w:i/>
          <w:sz w:val="22"/>
          <w:szCs w:val="22"/>
        </w:rPr>
      </w:pPr>
      <w:r w:rsidRPr="004E6FE2">
        <w:rPr>
          <w:b/>
          <w:i/>
          <w:sz w:val="22"/>
          <w:szCs w:val="22"/>
        </w:rPr>
        <w:t xml:space="preserve">Observation </w:t>
      </w:r>
      <w:r>
        <w:rPr>
          <w:b/>
          <w:i/>
          <w:sz w:val="22"/>
          <w:szCs w:val="22"/>
        </w:rPr>
        <w:t>2</w:t>
      </w:r>
      <w:r w:rsidRPr="004E6FE2">
        <w:rPr>
          <w:b/>
          <w:i/>
          <w:sz w:val="22"/>
          <w:szCs w:val="22"/>
        </w:rPr>
        <w:t>:</w:t>
      </w:r>
      <w:r w:rsidRPr="004E6FE2">
        <w:rPr>
          <w:bCs/>
          <w:i/>
          <w:sz w:val="22"/>
          <w:szCs w:val="22"/>
        </w:rPr>
        <w:t xml:space="preserve"> </w:t>
      </w:r>
      <w:r w:rsidR="003E6069" w:rsidRPr="003E6069">
        <w:rPr>
          <w:bCs/>
          <w:i/>
          <w:sz w:val="22"/>
          <w:szCs w:val="22"/>
        </w:rPr>
        <w:t xml:space="preserve">For transmission of two codewords in the uplink, RAN1 has agreed to use the same codeword to layer mapping as used in the downlink. Further, layer splitting for Ng=2 and Ng=4 is being discussed under agenda item 9.1.4.2. </w:t>
      </w:r>
    </w:p>
    <w:p w14:paraId="2F8E202A" w14:textId="2D4DB8A1" w:rsidR="002B5CE6" w:rsidRDefault="002B5CE6" w:rsidP="003F674F">
      <w:pPr>
        <w:spacing w:after="0"/>
        <w:contextualSpacing/>
        <w:jc w:val="both"/>
        <w:rPr>
          <w:b/>
          <w:i/>
          <w:sz w:val="22"/>
          <w:szCs w:val="22"/>
        </w:rPr>
      </w:pPr>
    </w:p>
    <w:p w14:paraId="4309CDE2" w14:textId="1E27C2B8" w:rsidR="003E6069" w:rsidRPr="004E6FE2" w:rsidRDefault="002B5CE6" w:rsidP="003E6069">
      <w:pPr>
        <w:spacing w:after="0"/>
        <w:contextualSpacing/>
        <w:jc w:val="both"/>
        <w:rPr>
          <w:bCs/>
          <w:i/>
          <w:sz w:val="22"/>
          <w:szCs w:val="22"/>
        </w:rPr>
      </w:pPr>
      <w:r w:rsidRPr="004E6FE2">
        <w:rPr>
          <w:b/>
          <w:i/>
          <w:sz w:val="22"/>
          <w:szCs w:val="22"/>
        </w:rPr>
        <w:t xml:space="preserve">Proposal </w:t>
      </w:r>
      <w:r>
        <w:rPr>
          <w:b/>
          <w:i/>
          <w:sz w:val="22"/>
          <w:szCs w:val="22"/>
        </w:rPr>
        <w:t>2</w:t>
      </w:r>
      <w:r w:rsidRPr="004E6FE2">
        <w:rPr>
          <w:b/>
          <w:i/>
          <w:sz w:val="22"/>
          <w:szCs w:val="22"/>
        </w:rPr>
        <w:t>:</w:t>
      </w:r>
      <w:r w:rsidR="00985FA5" w:rsidRPr="00A45A3E">
        <w:rPr>
          <w:bCs/>
          <w:i/>
          <w:sz w:val="22"/>
          <w:szCs w:val="22"/>
        </w:rPr>
        <w:t xml:space="preserve"> </w:t>
      </w:r>
      <w:r w:rsidR="00597AA8">
        <w:rPr>
          <w:bCs/>
          <w:i/>
          <w:sz w:val="22"/>
          <w:szCs w:val="22"/>
        </w:rPr>
        <w:t>W</w:t>
      </w:r>
      <w:r w:rsidR="00597AA8" w:rsidRPr="00597AA8">
        <w:rPr>
          <w:bCs/>
          <w:i/>
          <w:sz w:val="22"/>
          <w:szCs w:val="22"/>
        </w:rPr>
        <w:t>e are inclined to support Option 1</w:t>
      </w:r>
      <w:r w:rsidR="00597AA8">
        <w:rPr>
          <w:bCs/>
          <w:i/>
          <w:sz w:val="22"/>
          <w:szCs w:val="22"/>
        </w:rPr>
        <w:t>, however</w:t>
      </w:r>
      <w:r w:rsidR="00597AA8" w:rsidRPr="00597AA8">
        <w:rPr>
          <w:bCs/>
          <w:i/>
          <w:sz w:val="22"/>
          <w:szCs w:val="22"/>
        </w:rPr>
        <w:t xml:space="preserve"> the tables for the cases of partial- and non-coherent 8TX PUSCH cannot be done till the discussion related to layer splitting is concluded in 9.1.4.2.</w:t>
      </w:r>
    </w:p>
    <w:p w14:paraId="240ECCE3" w14:textId="66D6F8BA" w:rsidR="00D20DF3" w:rsidRDefault="00D20DF3" w:rsidP="003E6069">
      <w:pPr>
        <w:spacing w:after="0"/>
        <w:contextualSpacing/>
        <w:jc w:val="both"/>
        <w:rPr>
          <w:sz w:val="22"/>
          <w:szCs w:val="22"/>
          <w:lang w:val="en-US"/>
        </w:rPr>
      </w:pPr>
    </w:p>
    <w:p w14:paraId="05D5FA6A" w14:textId="7079D36D" w:rsidR="00D20DF3" w:rsidRDefault="00D20DF3"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PTRS-DMRS Association</w:t>
      </w:r>
    </w:p>
    <w:p w14:paraId="6010F6B9" w14:textId="480C9EEB" w:rsidR="00D20DF3" w:rsidRDefault="00D20DF3" w:rsidP="003F674F">
      <w:pPr>
        <w:spacing w:after="0"/>
        <w:contextualSpacing/>
        <w:rPr>
          <w:bCs/>
          <w:i/>
          <w:sz w:val="22"/>
          <w:szCs w:val="22"/>
          <w:lang w:val="en-US"/>
        </w:rPr>
      </w:pPr>
    </w:p>
    <w:tbl>
      <w:tblPr>
        <w:tblStyle w:val="TableGrid"/>
        <w:tblW w:w="0" w:type="auto"/>
        <w:tblLook w:val="04A0" w:firstRow="1" w:lastRow="0" w:firstColumn="1" w:lastColumn="0" w:noHBand="0" w:noVBand="1"/>
      </w:tblPr>
      <w:tblGrid>
        <w:gridCol w:w="10160"/>
      </w:tblGrid>
      <w:tr w:rsidR="00D20DF3" w14:paraId="5841B70C" w14:textId="77777777" w:rsidTr="00444C99">
        <w:tc>
          <w:tcPr>
            <w:tcW w:w="10160" w:type="dxa"/>
          </w:tcPr>
          <w:p w14:paraId="639C18E8" w14:textId="53C3C86C" w:rsidR="00D20DF3" w:rsidRPr="004E6A9F" w:rsidRDefault="00122C4A" w:rsidP="0099100F">
            <w:pPr>
              <w:pStyle w:val="ListParagraph"/>
              <w:widowControl w:val="0"/>
              <w:spacing w:before="0"/>
              <w:ind w:left="0"/>
              <w:contextualSpacing/>
              <w:rPr>
                <w:rFonts w:eastAsia="SimSun"/>
              </w:rPr>
            </w:pPr>
            <w:r w:rsidRPr="00EA059B">
              <w:rPr>
                <w:rFonts w:ascii="Times New Roman" w:eastAsia="SimSun" w:hAnsi="Times New Roman"/>
              </w:rPr>
              <w:t xml:space="preserve">For full-coherent PUSCH with rank 5-8 with </w:t>
            </w:r>
            <w:r w:rsidRPr="004E6A9F">
              <w:rPr>
                <w:rFonts w:ascii="Times New Roman" w:eastAsia="SimSun" w:hAnsi="Times New Roman"/>
                <w:b/>
                <w:bCs/>
              </w:rPr>
              <w:t>one port PTRS</w:t>
            </w:r>
            <w:r w:rsidRPr="00EA059B">
              <w:rPr>
                <w:rFonts w:ascii="Times New Roman" w:eastAsia="SimSun" w:hAnsi="Times New Roman"/>
              </w:rPr>
              <w:t xml:space="preserve">, </w:t>
            </w:r>
            <w:r w:rsidRPr="00122C4A">
              <w:rPr>
                <w:rFonts w:ascii="Times New Roman" w:eastAsia="SimSun" w:hAnsi="Times New Roman"/>
              </w:rPr>
              <w:t xml:space="preserve">support </w:t>
            </w:r>
            <w:r w:rsidRPr="004E6A9F">
              <w:rPr>
                <w:rFonts w:ascii="Times New Roman" w:eastAsia="SimSun" w:hAnsi="Times New Roman"/>
              </w:rPr>
              <w:t xml:space="preserve">Alt.1 </w:t>
            </w:r>
            <w:r w:rsidRPr="00122C4A">
              <w:rPr>
                <w:rFonts w:ascii="Times New Roman" w:eastAsia="SimSun" w:hAnsi="Times New Roman"/>
              </w:rPr>
              <w:t xml:space="preserve">in the RAN1#111 agreement </w:t>
            </w:r>
            <w:r w:rsidRPr="004E6A9F">
              <w:rPr>
                <w:rFonts w:ascii="Times New Roman" w:eastAsia="SimSun" w:hAnsi="Times New Roman"/>
              </w:rPr>
              <w:t>with the following update</w:t>
            </w:r>
          </w:p>
          <w:p w14:paraId="6B2C517F" w14:textId="7EC237EF" w:rsidR="00D20DF3" w:rsidRPr="00B67EA3" w:rsidRDefault="00D20DF3" w:rsidP="003F674F">
            <w:pPr>
              <w:overflowPunct/>
              <w:autoSpaceDE/>
              <w:autoSpaceDN/>
              <w:adjustRightInd/>
              <w:spacing w:before="0" w:after="0"/>
              <w:contextualSpacing/>
              <w:textAlignment w:val="auto"/>
              <w:rPr>
                <w:rFonts w:eastAsia="Malgun Gothic"/>
                <w:i/>
                <w:iCs/>
                <w:lang w:eastAsia="ja-JP"/>
              </w:rPr>
            </w:pPr>
            <w:r w:rsidRPr="004E6A9F">
              <w:rPr>
                <w:rFonts w:eastAsia="Malgun Gothic"/>
                <w:b/>
                <w:bCs/>
                <w:i/>
                <w:iCs/>
                <w:lang w:eastAsia="ja-JP"/>
              </w:rPr>
              <w:t>Alt.1</w:t>
            </w:r>
            <w:r w:rsidRPr="00B67EA3">
              <w:rPr>
                <w:rFonts w:eastAsia="Malgun Gothic"/>
                <w:i/>
                <w:iCs/>
                <w:lang w:eastAsia="ja-JP"/>
              </w:rPr>
              <w:t xml:space="preserve">: </w:t>
            </w:r>
            <w:r w:rsidR="000D013A">
              <w:rPr>
                <w:rFonts w:eastAsia="Malgun Gothic"/>
                <w:i/>
                <w:iCs/>
                <w:lang w:eastAsia="ja-JP"/>
              </w:rPr>
              <w:t>T</w:t>
            </w:r>
            <w:r w:rsidRPr="00B67EA3">
              <w:rPr>
                <w:rFonts w:eastAsia="Malgun Gothic"/>
                <w:i/>
                <w:iCs/>
                <w:lang w:eastAsia="ja-JP"/>
              </w:rPr>
              <w:t>he size of PTRS-DMRS association field is 2bit in DCI format 0_1/0_2.</w:t>
            </w:r>
          </w:p>
          <w:p w14:paraId="1121B164" w14:textId="2EE1E388" w:rsidR="009A5725" w:rsidRDefault="003C356F" w:rsidP="0099100F">
            <w:pPr>
              <w:spacing w:before="0" w:after="0"/>
              <w:contextualSpacing/>
            </w:pPr>
            <w:r w:rsidRPr="004E6A9F">
              <w:rPr>
                <w:rFonts w:ascii="Times" w:eastAsia="Malgun Gothic" w:hAnsi="Times" w:cs="Times"/>
              </w:rPr>
              <w:t>T</w:t>
            </w:r>
            <w:r w:rsidR="00136C24" w:rsidRPr="004E6A9F">
              <w:rPr>
                <w:rFonts w:ascii="Times" w:eastAsia="Malgun Gothic" w:hAnsi="Times" w:cs="Times"/>
              </w:rPr>
              <w:t>he CW with the higher MCS</w:t>
            </w:r>
            <w:r w:rsidR="00136C24" w:rsidRPr="004E6A9F">
              <w:rPr>
                <w:rFonts w:ascii="Times" w:eastAsia="Malgun Gothic" w:hAnsi="Times" w:cs="Times"/>
                <w:color w:val="FF0000"/>
              </w:rPr>
              <w:t xml:space="preserve"> </w:t>
            </w:r>
            <w:r w:rsidR="00136C24" w:rsidRPr="004E6A9F">
              <w:rPr>
                <w:rFonts w:ascii="Times" w:eastAsia="Malgun Gothic" w:hAnsi="Times" w:cs="Times"/>
              </w:rPr>
              <w:t>is selected in case of two CWs.</w:t>
            </w:r>
            <w:r w:rsidR="006C215D" w:rsidRPr="004E6A9F">
              <w:rPr>
                <w:rFonts w:ascii="Times" w:eastAsia="Malgun Gothic" w:hAnsi="Times" w:cs="Times"/>
              </w:rPr>
              <w:t xml:space="preserve"> </w:t>
            </w:r>
          </w:p>
          <w:p w14:paraId="402884AB" w14:textId="77B26034" w:rsidR="008706D4" w:rsidRPr="004E6A9F" w:rsidRDefault="008706D4" w:rsidP="0099100F">
            <w:pPr>
              <w:spacing w:before="0" w:after="0"/>
              <w:contextualSpacing/>
            </w:pPr>
            <w:r w:rsidRPr="004E6A9F">
              <w:t>If the MCS is the same for two CWs, the PTRS port is associated with the first CW.</w:t>
            </w:r>
          </w:p>
          <w:p w14:paraId="18E37FC4" w14:textId="77777777" w:rsidR="006C215D" w:rsidRPr="004E6A9F" w:rsidRDefault="006C215D" w:rsidP="0099100F">
            <w:pPr>
              <w:keepNext/>
              <w:keepLines/>
              <w:snapToGrid w:val="0"/>
              <w:spacing w:before="0" w:after="0"/>
              <w:contextualSpacing/>
              <w:rPr>
                <w:b/>
                <w:i/>
                <w:iCs/>
                <w:lang w:eastAsia="x-none"/>
              </w:rPr>
            </w:pPr>
          </w:p>
          <w:p w14:paraId="00F5F9D8" w14:textId="2AE29613" w:rsidR="00D20DF3" w:rsidRPr="00B67EA3" w:rsidRDefault="00D20DF3" w:rsidP="003F674F">
            <w:pPr>
              <w:keepNext/>
              <w:keepLines/>
              <w:snapToGrid w:val="0"/>
              <w:spacing w:before="0" w:after="0"/>
              <w:ind w:firstLine="420"/>
              <w:contextualSpacing/>
              <w:jc w:val="center"/>
              <w:rPr>
                <w:b/>
                <w:i/>
                <w:iCs/>
                <w:lang w:eastAsia="x-none"/>
              </w:rPr>
            </w:pPr>
            <w:r w:rsidRPr="00B67EA3">
              <w:rPr>
                <w:b/>
                <w:i/>
                <w:iCs/>
                <w:lang w:eastAsia="x-none"/>
              </w:rPr>
              <w:t>Table 7.3.1.1.2-25: PTRS-DMRS association for UL PTRS port 0</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7235"/>
            </w:tblGrid>
            <w:tr w:rsidR="00D20DF3" w:rsidRPr="00B67EA3" w14:paraId="74C5A768" w14:textId="77777777" w:rsidTr="004E6A9F">
              <w:trPr>
                <w:trHeight w:val="22"/>
                <w:jc w:val="center"/>
              </w:trPr>
              <w:tc>
                <w:tcPr>
                  <w:tcW w:w="1385" w:type="pct"/>
                  <w:shd w:val="clear" w:color="auto" w:fill="D9D9D9"/>
                  <w:vAlign w:val="center"/>
                </w:tcPr>
                <w:p w14:paraId="777E79FB"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b/>
                      <w:bCs/>
                      <w:i/>
                      <w:iCs/>
                    </w:rPr>
                    <w:t>Value</w:t>
                  </w:r>
                </w:p>
              </w:tc>
              <w:tc>
                <w:tcPr>
                  <w:tcW w:w="3615" w:type="pct"/>
                  <w:shd w:val="clear" w:color="auto" w:fill="D9D9D9"/>
                  <w:vAlign w:val="center"/>
                </w:tcPr>
                <w:p w14:paraId="4A1A79F6"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b/>
                      <w:bCs/>
                      <w:i/>
                      <w:iCs/>
                    </w:rPr>
                    <w:t>DMRS port</w:t>
                  </w:r>
                </w:p>
              </w:tc>
            </w:tr>
            <w:tr w:rsidR="00D20DF3" w:rsidRPr="00B67EA3" w14:paraId="2533B367" w14:textId="77777777" w:rsidTr="004E6A9F">
              <w:trPr>
                <w:trHeight w:val="22"/>
                <w:jc w:val="center"/>
              </w:trPr>
              <w:tc>
                <w:tcPr>
                  <w:tcW w:w="1385" w:type="pct"/>
                  <w:shd w:val="clear" w:color="auto" w:fill="auto"/>
                  <w:vAlign w:val="center"/>
                </w:tcPr>
                <w:p w14:paraId="5DB44733"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0</w:t>
                  </w:r>
                </w:p>
              </w:tc>
              <w:tc>
                <w:tcPr>
                  <w:tcW w:w="3615" w:type="pct"/>
                  <w:shd w:val="clear" w:color="auto" w:fill="auto"/>
                  <w:vAlign w:val="center"/>
                </w:tcPr>
                <w:p w14:paraId="681C6AA2" w14:textId="51A41D2F"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1</w:t>
                  </w:r>
                  <w:r w:rsidRPr="00B67EA3">
                    <w:rPr>
                      <w:rFonts w:ascii="Arial" w:hAnsi="Arial" w:cs="Arial"/>
                      <w:i/>
                      <w:iCs/>
                      <w:vertAlign w:val="superscript"/>
                    </w:rPr>
                    <w:t>st</w:t>
                  </w:r>
                  <w:r w:rsidRPr="00B67EA3">
                    <w:rPr>
                      <w:rFonts w:ascii="Arial" w:hAnsi="Arial" w:cs="Arial"/>
                      <w:i/>
                      <w:iCs/>
                    </w:rPr>
                    <w:t xml:space="preserve"> scheduled DMRS port </w:t>
                  </w:r>
                </w:p>
              </w:tc>
            </w:tr>
            <w:tr w:rsidR="00D20DF3" w:rsidRPr="00B67EA3" w14:paraId="2AA68E47" w14:textId="77777777" w:rsidTr="004E6A9F">
              <w:trPr>
                <w:trHeight w:val="22"/>
                <w:jc w:val="center"/>
              </w:trPr>
              <w:tc>
                <w:tcPr>
                  <w:tcW w:w="1385" w:type="pct"/>
                  <w:shd w:val="clear" w:color="auto" w:fill="auto"/>
                  <w:vAlign w:val="center"/>
                </w:tcPr>
                <w:p w14:paraId="4B763522"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1</w:t>
                  </w:r>
                </w:p>
              </w:tc>
              <w:tc>
                <w:tcPr>
                  <w:tcW w:w="3615" w:type="pct"/>
                  <w:shd w:val="clear" w:color="auto" w:fill="auto"/>
                  <w:vAlign w:val="center"/>
                </w:tcPr>
                <w:p w14:paraId="10E13478" w14:textId="20007C74"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2</w:t>
                  </w:r>
                  <w:r w:rsidRPr="00B67EA3">
                    <w:rPr>
                      <w:rFonts w:ascii="Arial" w:hAnsi="Arial" w:cs="Arial"/>
                      <w:i/>
                      <w:iCs/>
                      <w:vertAlign w:val="superscript"/>
                    </w:rPr>
                    <w:t>nd</w:t>
                  </w:r>
                  <w:r w:rsidRPr="00B67EA3">
                    <w:rPr>
                      <w:rFonts w:ascii="Arial" w:hAnsi="Arial" w:cs="Arial"/>
                      <w:i/>
                      <w:iCs/>
                    </w:rPr>
                    <w:t xml:space="preserve"> scheduled DMRS port </w:t>
                  </w:r>
                </w:p>
              </w:tc>
            </w:tr>
            <w:tr w:rsidR="00D20DF3" w:rsidRPr="00B67EA3" w14:paraId="0B161DFA" w14:textId="77777777" w:rsidTr="004E6A9F">
              <w:trPr>
                <w:trHeight w:val="22"/>
                <w:jc w:val="center"/>
              </w:trPr>
              <w:tc>
                <w:tcPr>
                  <w:tcW w:w="1385" w:type="pct"/>
                  <w:shd w:val="clear" w:color="auto" w:fill="auto"/>
                  <w:vAlign w:val="center"/>
                </w:tcPr>
                <w:p w14:paraId="52ACF37D"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2</w:t>
                  </w:r>
                </w:p>
              </w:tc>
              <w:tc>
                <w:tcPr>
                  <w:tcW w:w="3615" w:type="pct"/>
                  <w:shd w:val="clear" w:color="auto" w:fill="auto"/>
                  <w:vAlign w:val="center"/>
                </w:tcPr>
                <w:p w14:paraId="5005D701" w14:textId="4DB3229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3</w:t>
                  </w:r>
                  <w:r w:rsidRPr="00B67EA3">
                    <w:rPr>
                      <w:rFonts w:ascii="Arial" w:hAnsi="Arial" w:cs="Arial"/>
                      <w:i/>
                      <w:iCs/>
                      <w:vertAlign w:val="superscript"/>
                    </w:rPr>
                    <w:t>rd</w:t>
                  </w:r>
                  <w:r w:rsidRPr="00B67EA3">
                    <w:rPr>
                      <w:rFonts w:ascii="Arial" w:hAnsi="Arial" w:cs="Arial"/>
                      <w:i/>
                      <w:iCs/>
                    </w:rPr>
                    <w:t xml:space="preserve"> scheduled DMRS port </w:t>
                  </w:r>
                </w:p>
              </w:tc>
            </w:tr>
            <w:tr w:rsidR="00D20DF3" w:rsidRPr="00B67EA3" w14:paraId="28BFFB1F" w14:textId="77777777" w:rsidTr="004E6A9F">
              <w:trPr>
                <w:trHeight w:val="22"/>
                <w:jc w:val="center"/>
              </w:trPr>
              <w:tc>
                <w:tcPr>
                  <w:tcW w:w="1385" w:type="pct"/>
                  <w:shd w:val="clear" w:color="auto" w:fill="auto"/>
                  <w:vAlign w:val="center"/>
                </w:tcPr>
                <w:p w14:paraId="6A88C6C6" w14:textId="77777777"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3</w:t>
                  </w:r>
                </w:p>
              </w:tc>
              <w:tc>
                <w:tcPr>
                  <w:tcW w:w="3615" w:type="pct"/>
                  <w:shd w:val="clear" w:color="auto" w:fill="auto"/>
                  <w:vAlign w:val="center"/>
                </w:tcPr>
                <w:p w14:paraId="1C3E9AA9" w14:textId="6C42DA63" w:rsidR="00D20DF3" w:rsidRPr="00B67EA3" w:rsidRDefault="00D20DF3" w:rsidP="003F674F">
                  <w:pPr>
                    <w:keepNext/>
                    <w:keepLines/>
                    <w:snapToGrid w:val="0"/>
                    <w:spacing w:after="0"/>
                    <w:contextualSpacing/>
                    <w:jc w:val="center"/>
                    <w:rPr>
                      <w:rFonts w:ascii="Arial" w:hAnsi="Arial" w:cs="Arial"/>
                      <w:i/>
                      <w:iCs/>
                    </w:rPr>
                  </w:pPr>
                  <w:r w:rsidRPr="00B67EA3">
                    <w:rPr>
                      <w:rFonts w:ascii="Arial" w:hAnsi="Arial" w:cs="Arial"/>
                      <w:i/>
                      <w:iCs/>
                    </w:rPr>
                    <w:t>4</w:t>
                  </w:r>
                  <w:r w:rsidRPr="00B67EA3">
                    <w:rPr>
                      <w:rFonts w:ascii="Arial" w:hAnsi="Arial" w:cs="Arial"/>
                      <w:i/>
                      <w:iCs/>
                      <w:vertAlign w:val="superscript"/>
                    </w:rPr>
                    <w:t>th</w:t>
                  </w:r>
                  <w:r w:rsidRPr="00B67EA3">
                    <w:rPr>
                      <w:rFonts w:ascii="Arial" w:hAnsi="Arial" w:cs="Arial"/>
                      <w:i/>
                      <w:iCs/>
                    </w:rPr>
                    <w:t xml:space="preserve"> scheduled DMRS port </w:t>
                  </w:r>
                </w:p>
              </w:tc>
            </w:tr>
          </w:tbl>
          <w:p w14:paraId="68E9467A" w14:textId="77777777" w:rsidR="00D20DF3" w:rsidRDefault="00D20DF3" w:rsidP="003F674F">
            <w:pPr>
              <w:pStyle w:val="BodyText"/>
              <w:spacing w:before="0" w:after="0"/>
              <w:contextualSpacing/>
              <w:rPr>
                <w:rFonts w:ascii="Times New Roman" w:hAnsi="Times New Roman"/>
                <w:sz w:val="22"/>
                <w:szCs w:val="22"/>
                <w:highlight w:val="yellow"/>
                <w:lang w:val="en-GB"/>
              </w:rPr>
            </w:pPr>
          </w:p>
        </w:tc>
      </w:tr>
    </w:tbl>
    <w:p w14:paraId="4631E027" w14:textId="77777777" w:rsidR="00EB745D" w:rsidRDefault="00EB745D" w:rsidP="003F674F">
      <w:pPr>
        <w:pStyle w:val="BodyText"/>
        <w:shd w:val="clear" w:color="auto" w:fill="FFFFFF" w:themeFill="background1"/>
        <w:spacing w:after="0"/>
        <w:contextualSpacing/>
        <w:rPr>
          <w:rFonts w:ascii="Times New Roman" w:hAnsi="Times New Roman"/>
          <w:b/>
          <w:bCs/>
          <w:sz w:val="22"/>
          <w:szCs w:val="22"/>
          <w:highlight w:val="lightGray"/>
        </w:rPr>
      </w:pPr>
    </w:p>
    <w:p w14:paraId="0F8DB0A9" w14:textId="3D003BC0" w:rsidR="002F382A" w:rsidRPr="004E6A9F" w:rsidRDefault="008559EF" w:rsidP="003F674F">
      <w:pPr>
        <w:pStyle w:val="BodyText"/>
        <w:shd w:val="clear" w:color="auto" w:fill="FFFFFF" w:themeFill="background1"/>
        <w:spacing w:after="0"/>
        <w:contextualSpacing/>
        <w:rPr>
          <w:rFonts w:eastAsia="Malgun Gothic"/>
          <w:color w:val="000000" w:themeColor="text1"/>
          <w:sz w:val="22"/>
          <w:szCs w:val="22"/>
          <w:lang w:eastAsia="ja-JP"/>
        </w:rPr>
      </w:pPr>
      <w:r w:rsidRPr="004E6A9F">
        <w:rPr>
          <w:rFonts w:eastAsia="Malgun Gothic"/>
          <w:color w:val="000000" w:themeColor="text1"/>
          <w:sz w:val="22"/>
          <w:szCs w:val="22"/>
          <w:lang w:eastAsia="ja-JP"/>
        </w:rPr>
        <w:t xml:space="preserve"> </w:t>
      </w:r>
    </w:p>
    <w:p w14:paraId="33BD5AFE" w14:textId="4D01005A" w:rsidR="00E17D7E" w:rsidRDefault="00D77E0F" w:rsidP="003F674F">
      <w:pPr>
        <w:pStyle w:val="BodyText"/>
        <w:shd w:val="clear" w:color="auto" w:fill="FFFFFF" w:themeFill="background1"/>
        <w:spacing w:after="0"/>
        <w:contextualSpacing/>
        <w:rPr>
          <w:rFonts w:ascii="Times New Roman" w:hAnsi="Times New Roman"/>
          <w:sz w:val="22"/>
          <w:szCs w:val="22"/>
        </w:rPr>
      </w:pPr>
      <w:r w:rsidRPr="00D77E0F">
        <w:rPr>
          <w:rFonts w:ascii="Times New Roman" w:hAnsi="Times New Roman"/>
          <w:b/>
          <w:bCs/>
          <w:sz w:val="22"/>
          <w:szCs w:val="22"/>
          <w:highlight w:val="lightGray"/>
        </w:rPr>
        <w:t>Number of PTRS ports</w:t>
      </w:r>
    </w:p>
    <w:p w14:paraId="0ADD890A" w14:textId="73E097CD" w:rsidR="00E17D7E" w:rsidRDefault="004123EB" w:rsidP="003F674F">
      <w:pPr>
        <w:pStyle w:val="BodyText"/>
        <w:shd w:val="clear" w:color="auto" w:fill="FFFFFF" w:themeFill="background1"/>
        <w:spacing w:after="0"/>
        <w:ind w:firstLine="288"/>
        <w:contextualSpacing/>
        <w:rPr>
          <w:rFonts w:ascii="Times New Roman" w:hAnsi="Times New Roman"/>
          <w:sz w:val="22"/>
          <w:szCs w:val="22"/>
        </w:rPr>
      </w:pPr>
      <w:r>
        <w:rPr>
          <w:color w:val="000000" w:themeColor="text1"/>
          <w:sz w:val="22"/>
          <w:szCs w:val="22"/>
        </w:rPr>
        <w:t>In the l</w:t>
      </w:r>
      <w:r w:rsidR="00E17D7E" w:rsidRPr="008D1B36">
        <w:rPr>
          <w:color w:val="000000" w:themeColor="text1"/>
          <w:sz w:val="22"/>
          <w:szCs w:val="22"/>
        </w:rPr>
        <w:t xml:space="preserve">ast </w:t>
      </w:r>
      <w:r>
        <w:rPr>
          <w:color w:val="000000" w:themeColor="text1"/>
          <w:sz w:val="22"/>
          <w:szCs w:val="22"/>
        </w:rPr>
        <w:t xml:space="preserve">RAN1 </w:t>
      </w:r>
      <w:r w:rsidR="00E17D7E" w:rsidRPr="008D1B36">
        <w:rPr>
          <w:color w:val="000000" w:themeColor="text1"/>
          <w:sz w:val="22"/>
          <w:szCs w:val="22"/>
        </w:rPr>
        <w:t xml:space="preserve">meeting, it was agreed to support </w:t>
      </w:r>
      <w:r w:rsidR="00FB598B" w:rsidRPr="0099100F">
        <w:rPr>
          <w:color w:val="000000" w:themeColor="text1"/>
          <w:sz w:val="22"/>
          <w:szCs w:val="22"/>
        </w:rPr>
        <w:t>Alt.1</w:t>
      </w:r>
      <w:r>
        <w:rPr>
          <w:color w:val="000000" w:themeColor="text1"/>
          <w:sz w:val="22"/>
          <w:szCs w:val="22"/>
        </w:rPr>
        <w:t xml:space="preserve"> that</w:t>
      </w:r>
      <w:r w:rsidR="00E17D7E" w:rsidRPr="008D1B36">
        <w:rPr>
          <w:color w:val="000000" w:themeColor="text1"/>
          <w:sz w:val="22"/>
          <w:szCs w:val="22"/>
        </w:rPr>
        <w:t xml:space="preserve"> </w:t>
      </w:r>
      <w:r w:rsidR="00E17D7E" w:rsidRPr="00BE1188">
        <w:rPr>
          <w:color w:val="000000" w:themeColor="text1"/>
          <w:sz w:val="22"/>
          <w:szCs w:val="22"/>
        </w:rPr>
        <w:t>requires 2 bits</w:t>
      </w:r>
      <w:r w:rsidR="00E17D7E" w:rsidRPr="008D1B36">
        <w:rPr>
          <w:color w:val="000000" w:themeColor="text1"/>
          <w:sz w:val="22"/>
          <w:szCs w:val="22"/>
        </w:rPr>
        <w:t xml:space="preserve"> indication in the DCI. The </w:t>
      </w:r>
      <w:r w:rsidRPr="008D1B36">
        <w:rPr>
          <w:color w:val="000000" w:themeColor="text1"/>
          <w:sz w:val="22"/>
          <w:szCs w:val="22"/>
        </w:rPr>
        <w:t>bit</w:t>
      </w:r>
      <w:r>
        <w:rPr>
          <w:color w:val="000000" w:themeColor="text1"/>
          <w:sz w:val="22"/>
          <w:szCs w:val="22"/>
        </w:rPr>
        <w:t>-</w:t>
      </w:r>
      <w:r w:rsidRPr="008D1B36">
        <w:rPr>
          <w:color w:val="000000" w:themeColor="text1"/>
          <w:sz w:val="22"/>
          <w:szCs w:val="22"/>
        </w:rPr>
        <w:t>width</w:t>
      </w:r>
      <w:r w:rsidR="00E17D7E" w:rsidRPr="008D1B36">
        <w:rPr>
          <w:color w:val="000000" w:themeColor="text1"/>
          <w:sz w:val="22"/>
          <w:szCs w:val="22"/>
        </w:rPr>
        <w:t xml:space="preserve"> of PTRS-DMRS association field is determined by the maximum </w:t>
      </w:r>
      <w:r w:rsidRPr="008D1B36">
        <w:rPr>
          <w:color w:val="000000" w:themeColor="text1"/>
          <w:sz w:val="22"/>
          <w:szCs w:val="22"/>
        </w:rPr>
        <w:t>bit</w:t>
      </w:r>
      <w:r>
        <w:rPr>
          <w:color w:val="000000" w:themeColor="text1"/>
          <w:sz w:val="22"/>
          <w:szCs w:val="22"/>
        </w:rPr>
        <w:t>-</w:t>
      </w:r>
      <w:r w:rsidRPr="008D1B36">
        <w:rPr>
          <w:color w:val="000000" w:themeColor="text1"/>
          <w:sz w:val="22"/>
          <w:szCs w:val="22"/>
        </w:rPr>
        <w:t>width</w:t>
      </w:r>
      <w:r w:rsidR="00E17D7E" w:rsidRPr="008D1B36">
        <w:rPr>
          <w:color w:val="000000" w:themeColor="text1"/>
          <w:sz w:val="22"/>
          <w:szCs w:val="22"/>
        </w:rPr>
        <w:t xml:space="preserve"> among full/partial/and non-coherent PUSCH cases. </w:t>
      </w:r>
      <w:r w:rsidR="00E17D7E" w:rsidRPr="008D1B36">
        <w:rPr>
          <w:rFonts w:eastAsia="Malgun Gothic"/>
          <w:color w:val="000000" w:themeColor="text1"/>
          <w:sz w:val="22"/>
          <w:szCs w:val="22"/>
          <w:lang w:eastAsia="ja-JP"/>
        </w:rPr>
        <w:t xml:space="preserve">In case of partial coherent PUSCH case, </w:t>
      </w:r>
      <w:r w:rsidR="00FB598B">
        <w:rPr>
          <w:rFonts w:ascii="Times New Roman" w:hAnsi="Times New Roman"/>
          <w:sz w:val="22"/>
          <w:szCs w:val="22"/>
        </w:rPr>
        <w:t xml:space="preserve">in Rel-18, it is agreed to support up to Ng=4 antenna port coherency groups for 8TX UL. </w:t>
      </w:r>
      <w:r w:rsidR="00E17D7E" w:rsidRPr="008D1B36">
        <w:rPr>
          <w:rFonts w:eastAsia="Malgun Gothic"/>
          <w:color w:val="000000" w:themeColor="text1"/>
          <w:sz w:val="22"/>
          <w:szCs w:val="22"/>
          <w:lang w:eastAsia="ja-JP"/>
        </w:rPr>
        <w:t xml:space="preserve">Therefore, </w:t>
      </w:r>
      <w:r>
        <w:rPr>
          <w:rFonts w:eastAsia="Malgun Gothic"/>
          <w:color w:val="000000" w:themeColor="text1"/>
          <w:sz w:val="22"/>
          <w:szCs w:val="22"/>
          <w:lang w:eastAsia="ja-JP"/>
        </w:rPr>
        <w:t>up to</w:t>
      </w:r>
      <w:r w:rsidR="00E17D7E" w:rsidRPr="008D1B36">
        <w:rPr>
          <w:rFonts w:eastAsia="Malgun Gothic"/>
          <w:color w:val="000000" w:themeColor="text1"/>
          <w:sz w:val="22"/>
          <w:szCs w:val="22"/>
          <w:lang w:eastAsia="ja-JP"/>
        </w:rPr>
        <w:t xml:space="preserve"> 4 PTRS ports </w:t>
      </w:r>
      <w:r w:rsidR="00BE1188">
        <w:rPr>
          <w:rFonts w:eastAsia="Malgun Gothic"/>
          <w:color w:val="000000" w:themeColor="text1"/>
          <w:sz w:val="22"/>
          <w:szCs w:val="22"/>
          <w:lang w:eastAsia="ja-JP"/>
        </w:rPr>
        <w:t>should be</w:t>
      </w:r>
      <w:r w:rsidR="00457651" w:rsidRPr="0099100F">
        <w:rPr>
          <w:rFonts w:eastAsia="Malgun Gothic"/>
          <w:color w:val="000000" w:themeColor="text1"/>
          <w:sz w:val="22"/>
          <w:szCs w:val="22"/>
          <w:lang w:eastAsia="ja-JP"/>
        </w:rPr>
        <w:t xml:space="preserve"> </w:t>
      </w:r>
      <w:r w:rsidR="00457651">
        <w:rPr>
          <w:rFonts w:eastAsia="Malgun Gothic"/>
          <w:color w:val="000000" w:themeColor="text1"/>
          <w:sz w:val="22"/>
          <w:szCs w:val="22"/>
          <w:lang w:eastAsia="ja-JP"/>
        </w:rPr>
        <w:t>support</w:t>
      </w:r>
      <w:r w:rsidR="00457651" w:rsidRPr="0099100F">
        <w:rPr>
          <w:rFonts w:eastAsia="Malgun Gothic"/>
          <w:color w:val="000000" w:themeColor="text1"/>
          <w:sz w:val="22"/>
          <w:szCs w:val="22"/>
          <w:lang w:eastAsia="ja-JP"/>
        </w:rPr>
        <w:t>ed.</w:t>
      </w:r>
      <w:r w:rsidR="00E17D7E" w:rsidRPr="0099100F">
        <w:rPr>
          <w:rFonts w:eastAsia="Malgun Gothic"/>
          <w:i/>
          <w:iCs/>
          <w:color w:val="000000" w:themeColor="text1"/>
          <w:sz w:val="22"/>
          <w:szCs w:val="22"/>
          <w:lang w:eastAsia="ja-JP"/>
        </w:rPr>
        <w:t xml:space="preserve"> </w:t>
      </w:r>
    </w:p>
    <w:p w14:paraId="7514AF51" w14:textId="27F085D8" w:rsidR="00D20DF3" w:rsidRDefault="00DE65E0" w:rsidP="003F674F">
      <w:pPr>
        <w:pStyle w:val="BodyText"/>
        <w:shd w:val="clear" w:color="auto" w:fill="FFFFFF" w:themeFill="background1"/>
        <w:spacing w:after="0"/>
        <w:ind w:firstLine="288"/>
        <w:contextualSpacing/>
        <w:rPr>
          <w:rFonts w:ascii="Times New Roman" w:hAnsi="Times New Roman"/>
          <w:sz w:val="22"/>
          <w:szCs w:val="22"/>
        </w:rPr>
      </w:pPr>
      <w:r>
        <w:rPr>
          <w:rFonts w:ascii="Times New Roman" w:hAnsi="Times New Roman"/>
          <w:sz w:val="22"/>
          <w:szCs w:val="22"/>
        </w:rPr>
        <w:t xml:space="preserve">The Ng </w:t>
      </w:r>
      <w:r w:rsidR="00C46B5F">
        <w:rPr>
          <w:rFonts w:ascii="Times New Roman" w:hAnsi="Times New Roman"/>
          <w:sz w:val="22"/>
          <w:szCs w:val="22"/>
        </w:rPr>
        <w:t xml:space="preserve">does not directly represent a panel but only a group of antennas that </w:t>
      </w:r>
      <w:r w:rsidR="00D433F7">
        <w:rPr>
          <w:rFonts w:ascii="Times New Roman" w:hAnsi="Times New Roman"/>
          <w:sz w:val="22"/>
          <w:szCs w:val="22"/>
        </w:rPr>
        <w:t>assumed</w:t>
      </w:r>
      <w:r w:rsidR="00C46B5F">
        <w:rPr>
          <w:rFonts w:ascii="Times New Roman" w:hAnsi="Times New Roman"/>
          <w:sz w:val="22"/>
          <w:szCs w:val="22"/>
        </w:rPr>
        <w:t xml:space="preserve"> coherent.</w:t>
      </w:r>
      <w:r w:rsidR="00D20DF3">
        <w:rPr>
          <w:rFonts w:ascii="Times New Roman" w:hAnsi="Times New Roman"/>
          <w:sz w:val="22"/>
          <w:szCs w:val="22"/>
        </w:rPr>
        <w:t xml:space="preserve"> </w:t>
      </w:r>
      <w:r w:rsidR="00AD680C">
        <w:rPr>
          <w:rFonts w:ascii="Times New Roman" w:hAnsi="Times New Roman"/>
          <w:sz w:val="22"/>
          <w:szCs w:val="22"/>
        </w:rPr>
        <w:t xml:space="preserve">In Rel-18, RAN1 has agreed to only support a single </w:t>
      </w:r>
      <w:r w:rsidR="004123EB">
        <w:rPr>
          <w:rFonts w:ascii="Times New Roman" w:hAnsi="Times New Roman"/>
          <w:sz w:val="22"/>
          <w:szCs w:val="22"/>
        </w:rPr>
        <w:t xml:space="preserve">PTRS </w:t>
      </w:r>
      <w:r w:rsidR="00AD680C">
        <w:rPr>
          <w:rFonts w:ascii="Times New Roman" w:hAnsi="Times New Roman"/>
          <w:sz w:val="22"/>
          <w:szCs w:val="22"/>
        </w:rPr>
        <w:t xml:space="preserve">port which may be sufficient for most use cases of 8TX UE, such as CPE and FWA. However, as part of 8TX use cases, </w:t>
      </w:r>
      <w:r w:rsidR="00192224">
        <w:rPr>
          <w:rFonts w:ascii="Times New Roman" w:hAnsi="Times New Roman"/>
          <w:sz w:val="22"/>
          <w:szCs w:val="22"/>
        </w:rPr>
        <w:t xml:space="preserve">NR Rel-18 </w:t>
      </w:r>
      <w:r w:rsidR="00AD680C">
        <w:rPr>
          <w:rFonts w:ascii="Times New Roman" w:hAnsi="Times New Roman"/>
          <w:sz w:val="22"/>
          <w:szCs w:val="22"/>
        </w:rPr>
        <w:t xml:space="preserve">WID also includes vehicle and industrial devices where antenna panels may be installed on opposite </w:t>
      </w:r>
      <w:r w:rsidR="00192224">
        <w:rPr>
          <w:rFonts w:ascii="Times New Roman" w:hAnsi="Times New Roman"/>
          <w:sz w:val="22"/>
          <w:szCs w:val="22"/>
        </w:rPr>
        <w:t>side</w:t>
      </w:r>
      <w:r w:rsidR="00AD680C">
        <w:rPr>
          <w:rFonts w:ascii="Times New Roman" w:hAnsi="Times New Roman"/>
          <w:sz w:val="22"/>
          <w:szCs w:val="22"/>
        </w:rPr>
        <w:t>s</w:t>
      </w:r>
      <w:r w:rsidR="00192224">
        <w:rPr>
          <w:rFonts w:ascii="Times New Roman" w:hAnsi="Times New Roman"/>
          <w:sz w:val="22"/>
          <w:szCs w:val="22"/>
        </w:rPr>
        <w:t xml:space="preserve"> of the installation point</w:t>
      </w:r>
      <w:r w:rsidR="00AD680C">
        <w:rPr>
          <w:rFonts w:ascii="Times New Roman" w:hAnsi="Times New Roman"/>
          <w:sz w:val="22"/>
          <w:szCs w:val="22"/>
        </w:rPr>
        <w:t xml:space="preserve">.  </w:t>
      </w:r>
      <w:r w:rsidR="00192224">
        <w:rPr>
          <w:rFonts w:ascii="Times New Roman" w:hAnsi="Times New Roman"/>
          <w:sz w:val="22"/>
          <w:szCs w:val="22"/>
        </w:rPr>
        <w:t>Therefore, it is reasonable to extend the number of the supported PTRS ports to at least two</w:t>
      </w:r>
      <w:r w:rsidR="000848DC">
        <w:rPr>
          <w:rFonts w:ascii="Times New Roman" w:hAnsi="Times New Roman"/>
          <w:sz w:val="22"/>
          <w:szCs w:val="22"/>
        </w:rPr>
        <w:t xml:space="preserve"> (As shown in Figure 2</w:t>
      </w:r>
      <w:r w:rsidR="00FC5329">
        <w:rPr>
          <w:rFonts w:ascii="Times New Roman" w:hAnsi="Times New Roman"/>
          <w:sz w:val="22"/>
          <w:szCs w:val="22"/>
        </w:rPr>
        <w:t xml:space="preserve"> for Ng=2</w:t>
      </w:r>
      <w:r w:rsidR="000848DC">
        <w:rPr>
          <w:rFonts w:ascii="Times New Roman" w:hAnsi="Times New Roman"/>
          <w:sz w:val="22"/>
          <w:szCs w:val="22"/>
        </w:rPr>
        <w:t>)</w:t>
      </w:r>
      <w:r w:rsidR="00192224">
        <w:rPr>
          <w:rFonts w:ascii="Times New Roman" w:hAnsi="Times New Roman"/>
          <w:sz w:val="22"/>
          <w:szCs w:val="22"/>
        </w:rPr>
        <w:t xml:space="preserve">, especially considering that two PTRS ports are already supported as of Rel-17 NR. </w:t>
      </w:r>
      <w:r w:rsidR="00457651">
        <w:rPr>
          <w:rFonts w:ascii="Times New Roman" w:hAnsi="Times New Roman"/>
          <w:sz w:val="22"/>
          <w:szCs w:val="22"/>
        </w:rPr>
        <w:t>Further, for the</w:t>
      </w:r>
      <w:r w:rsidR="00D834AC">
        <w:rPr>
          <w:rFonts w:ascii="Times New Roman" w:hAnsi="Times New Roman"/>
          <w:sz w:val="22"/>
          <w:szCs w:val="22"/>
        </w:rPr>
        <w:t xml:space="preserve"> case Ng=</w:t>
      </w:r>
      <w:r w:rsidR="00FC5329">
        <w:rPr>
          <w:rFonts w:ascii="Times New Roman" w:hAnsi="Times New Roman"/>
          <w:sz w:val="22"/>
          <w:szCs w:val="22"/>
        </w:rPr>
        <w:t>4</w:t>
      </w:r>
      <w:r w:rsidR="00D834AC">
        <w:rPr>
          <w:rFonts w:ascii="Times New Roman" w:hAnsi="Times New Roman"/>
          <w:sz w:val="22"/>
          <w:szCs w:val="22"/>
        </w:rPr>
        <w:t xml:space="preserve">, </w:t>
      </w:r>
      <w:r w:rsidR="00457651">
        <w:rPr>
          <w:rFonts w:ascii="Times New Roman" w:hAnsi="Times New Roman"/>
          <w:sz w:val="22"/>
          <w:szCs w:val="22"/>
        </w:rPr>
        <w:t xml:space="preserve">it </w:t>
      </w:r>
      <w:r w:rsidR="00BE1188">
        <w:rPr>
          <w:rFonts w:ascii="Times New Roman" w:hAnsi="Times New Roman"/>
          <w:sz w:val="22"/>
          <w:szCs w:val="22"/>
        </w:rPr>
        <w:t>is essential</w:t>
      </w:r>
      <w:r w:rsidR="00457651">
        <w:rPr>
          <w:rFonts w:ascii="Times New Roman" w:hAnsi="Times New Roman"/>
          <w:sz w:val="22"/>
          <w:szCs w:val="22"/>
        </w:rPr>
        <w:t xml:space="preserve"> to increase the number of </w:t>
      </w:r>
      <w:r w:rsidR="00856A41">
        <w:rPr>
          <w:rFonts w:ascii="Times New Roman" w:hAnsi="Times New Roman"/>
          <w:sz w:val="22"/>
          <w:szCs w:val="22"/>
        </w:rPr>
        <w:t xml:space="preserve">PTRS ports </w:t>
      </w:r>
      <w:r w:rsidR="00CE4726">
        <w:rPr>
          <w:rFonts w:ascii="Times New Roman" w:hAnsi="Times New Roman"/>
          <w:sz w:val="22"/>
          <w:szCs w:val="22"/>
        </w:rPr>
        <w:t>to 4</w:t>
      </w:r>
      <w:r w:rsidR="002D50FA">
        <w:rPr>
          <w:rFonts w:ascii="Times New Roman" w:hAnsi="Times New Roman"/>
          <w:sz w:val="22"/>
          <w:szCs w:val="22"/>
        </w:rPr>
        <w:t>.</w:t>
      </w:r>
    </w:p>
    <w:p w14:paraId="3466B197" w14:textId="62B7C465" w:rsidR="009A50D2" w:rsidRDefault="009A50D2" w:rsidP="003F674F">
      <w:pPr>
        <w:pStyle w:val="BodyText"/>
        <w:shd w:val="clear" w:color="auto" w:fill="FFFFFF" w:themeFill="background1"/>
        <w:spacing w:after="0"/>
        <w:ind w:firstLine="288"/>
        <w:contextualSpacing/>
        <w:rPr>
          <w:rFonts w:ascii="Times New Roman" w:hAnsi="Times New Roman"/>
          <w:sz w:val="22"/>
          <w:szCs w:val="22"/>
        </w:rPr>
      </w:pPr>
    </w:p>
    <w:p w14:paraId="0A428E72" w14:textId="0CFAB144" w:rsidR="009A50D2" w:rsidRPr="009A50D2" w:rsidRDefault="009A50D2"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8559EF">
        <w:rPr>
          <w:rFonts w:eastAsiaTheme="minorEastAsia"/>
          <w:b/>
          <w:bCs/>
          <w:i/>
          <w:iCs/>
          <w:sz w:val="22"/>
          <w:szCs w:val="22"/>
          <w:lang w:eastAsia="zh-CN"/>
        </w:rPr>
        <w:t>3</w:t>
      </w:r>
      <w:r w:rsidRPr="009A50D2">
        <w:rPr>
          <w:rFonts w:eastAsiaTheme="minorEastAsia"/>
          <w:i/>
          <w:iCs/>
          <w:sz w:val="22"/>
          <w:szCs w:val="22"/>
          <w:lang w:eastAsia="zh-CN"/>
        </w:rPr>
        <w:t xml:space="preserve">: </w:t>
      </w:r>
      <w:r w:rsidR="00192224">
        <w:rPr>
          <w:rFonts w:eastAsiaTheme="minorEastAsia"/>
          <w:i/>
          <w:iCs/>
          <w:sz w:val="22"/>
          <w:szCs w:val="22"/>
          <w:lang w:eastAsia="zh-CN"/>
        </w:rPr>
        <w:t>A</w:t>
      </w:r>
      <w:r w:rsidR="00192224" w:rsidRPr="00192224">
        <w:rPr>
          <w:rFonts w:eastAsiaTheme="minorEastAsia"/>
          <w:i/>
          <w:iCs/>
          <w:sz w:val="22"/>
          <w:szCs w:val="22"/>
          <w:lang w:eastAsia="zh-CN"/>
        </w:rPr>
        <w:t xml:space="preserve">s part of 8TX use cases, </w:t>
      </w:r>
      <w:r w:rsidR="00192224">
        <w:rPr>
          <w:rFonts w:eastAsiaTheme="minorEastAsia"/>
          <w:i/>
          <w:iCs/>
          <w:sz w:val="22"/>
          <w:szCs w:val="22"/>
          <w:lang w:eastAsia="zh-CN"/>
        </w:rPr>
        <w:t xml:space="preserve">NR Rel-18 </w:t>
      </w:r>
      <w:r w:rsidR="00192224" w:rsidRPr="00192224">
        <w:rPr>
          <w:rFonts w:eastAsiaTheme="minorEastAsia"/>
          <w:i/>
          <w:iCs/>
          <w:sz w:val="22"/>
          <w:szCs w:val="22"/>
          <w:lang w:eastAsia="zh-CN"/>
        </w:rPr>
        <w:t xml:space="preserve">WID also includes vehicle and industrial devices where antenna panels may be installed on opposite sides of </w:t>
      </w:r>
      <w:r w:rsidR="00A1320E">
        <w:rPr>
          <w:rFonts w:eastAsiaTheme="minorEastAsia"/>
          <w:i/>
          <w:iCs/>
          <w:sz w:val="22"/>
          <w:szCs w:val="22"/>
          <w:lang w:eastAsia="zh-CN"/>
        </w:rPr>
        <w:t>an</w:t>
      </w:r>
      <w:r w:rsidR="00192224" w:rsidRPr="00192224">
        <w:rPr>
          <w:rFonts w:eastAsiaTheme="minorEastAsia"/>
          <w:i/>
          <w:iCs/>
          <w:sz w:val="22"/>
          <w:szCs w:val="22"/>
          <w:lang w:eastAsia="zh-CN"/>
        </w:rPr>
        <w:t xml:space="preserve"> installation point.</w:t>
      </w:r>
    </w:p>
    <w:p w14:paraId="365F6928" w14:textId="77777777" w:rsidR="009A50D2" w:rsidRPr="009A50D2" w:rsidRDefault="009A50D2" w:rsidP="003F674F">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0551F0C9" w14:textId="514B838A" w:rsidR="009A50D2" w:rsidRDefault="009A50D2"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8559EF">
        <w:rPr>
          <w:rFonts w:ascii="Times New Roman" w:eastAsiaTheme="minorEastAsia" w:hAnsi="Times New Roman"/>
          <w:b/>
          <w:bCs/>
          <w:i/>
          <w:iCs/>
          <w:sz w:val="22"/>
          <w:szCs w:val="22"/>
          <w:lang w:eastAsia="zh-CN"/>
        </w:rPr>
        <w:t>3</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192224">
        <w:rPr>
          <w:rFonts w:ascii="Times New Roman" w:eastAsiaTheme="minorEastAsia" w:hAnsi="Times New Roman"/>
          <w:i/>
          <w:iCs/>
          <w:sz w:val="22"/>
          <w:szCs w:val="22"/>
          <w:lang w:eastAsia="zh-CN"/>
        </w:rPr>
        <w:t xml:space="preserve">For 8TX UE, </w:t>
      </w:r>
      <w:r w:rsidR="00192224" w:rsidRPr="00B63294">
        <w:rPr>
          <w:rFonts w:ascii="Times New Roman" w:hAnsi="Times New Roman"/>
          <w:i/>
          <w:iCs/>
          <w:sz w:val="22"/>
          <w:szCs w:val="22"/>
        </w:rPr>
        <w:t xml:space="preserve">extend the number of the supported PTRS ports </w:t>
      </w:r>
      <w:r w:rsidR="00457651">
        <w:rPr>
          <w:rFonts w:ascii="Times New Roman" w:hAnsi="Times New Roman"/>
          <w:i/>
          <w:iCs/>
          <w:sz w:val="22"/>
          <w:szCs w:val="22"/>
        </w:rPr>
        <w:t>according to the number of Ng</w:t>
      </w:r>
      <w:r w:rsidR="00F621EE" w:rsidRPr="00192224">
        <w:rPr>
          <w:rFonts w:ascii="Times New Roman" w:eastAsiaTheme="minorEastAsia" w:hAnsi="Times New Roman"/>
          <w:i/>
          <w:iCs/>
          <w:sz w:val="22"/>
          <w:szCs w:val="22"/>
          <w:lang w:eastAsia="zh-CN"/>
        </w:rPr>
        <w:t>.</w:t>
      </w:r>
      <w:r w:rsidR="00F621EE">
        <w:rPr>
          <w:rFonts w:ascii="Times New Roman" w:eastAsiaTheme="minorEastAsia" w:hAnsi="Times New Roman"/>
          <w:i/>
          <w:iCs/>
          <w:sz w:val="22"/>
          <w:szCs w:val="22"/>
          <w:lang w:eastAsia="zh-CN"/>
        </w:rPr>
        <w:t xml:space="preserve"> </w:t>
      </w:r>
    </w:p>
    <w:p w14:paraId="0490C73A" w14:textId="73E10F50" w:rsidR="00D77E0F" w:rsidRDefault="00D77E0F"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1C15621B" w14:textId="3B8B1875" w:rsidR="001E1462" w:rsidRPr="001E1462" w:rsidRDefault="00B64635" w:rsidP="003F674F">
      <w:pPr>
        <w:pStyle w:val="BodyText"/>
        <w:shd w:val="clear" w:color="auto" w:fill="FFFFFF" w:themeFill="background1"/>
        <w:spacing w:after="0"/>
        <w:contextualSpacing/>
        <w:rPr>
          <w:rFonts w:ascii="Times New Roman" w:hAnsi="Times New Roman"/>
          <w:b/>
          <w:bCs/>
          <w:sz w:val="22"/>
          <w:szCs w:val="22"/>
        </w:rPr>
      </w:pPr>
      <w:r>
        <w:rPr>
          <w:rFonts w:ascii="Times New Roman" w:hAnsi="Times New Roman"/>
          <w:b/>
          <w:bCs/>
          <w:sz w:val="22"/>
          <w:szCs w:val="22"/>
          <w:highlight w:val="lightGray"/>
        </w:rPr>
        <w:t xml:space="preserve">Association between Ng and </w:t>
      </w:r>
      <w:r w:rsidR="001E1462" w:rsidRPr="00D77E0F">
        <w:rPr>
          <w:rFonts w:ascii="Times New Roman" w:hAnsi="Times New Roman"/>
          <w:b/>
          <w:bCs/>
          <w:sz w:val="22"/>
          <w:szCs w:val="22"/>
          <w:highlight w:val="lightGray"/>
        </w:rPr>
        <w:t>PTRS ports</w:t>
      </w:r>
    </w:p>
    <w:p w14:paraId="273ADAAE" w14:textId="0DC9C830" w:rsidR="008626A9" w:rsidRDefault="00BE05AB" w:rsidP="003F674F">
      <w:pPr>
        <w:pStyle w:val="BodyText"/>
        <w:shd w:val="clear" w:color="auto" w:fill="FFFFFF" w:themeFill="background1"/>
        <w:spacing w:after="0"/>
        <w:ind w:firstLine="288"/>
        <w:contextualSpacing/>
        <w:rPr>
          <w:sz w:val="22"/>
          <w:szCs w:val="22"/>
        </w:rPr>
      </w:pPr>
      <w:r>
        <w:rPr>
          <w:rFonts w:ascii="Times New Roman" w:eastAsiaTheme="minorEastAsia" w:hAnsi="Times New Roman"/>
          <w:sz w:val="22"/>
          <w:szCs w:val="22"/>
          <w:lang w:val="en-GB" w:eastAsia="zh-CN"/>
        </w:rPr>
        <w:t xml:space="preserve">For </w:t>
      </w:r>
      <w:r>
        <w:rPr>
          <w:rFonts w:ascii="Times New Roman" w:eastAsiaTheme="minorEastAsia" w:hAnsi="Times New Roman"/>
          <w:i/>
          <w:iCs/>
          <w:sz w:val="22"/>
          <w:szCs w:val="22"/>
          <w:lang w:val="en-GB" w:eastAsia="zh-CN"/>
        </w:rPr>
        <w:t>nonCoherent</w:t>
      </w:r>
      <w:r w:rsidR="00CC3A67">
        <w:rPr>
          <w:rFonts w:ascii="Times New Roman" w:eastAsiaTheme="minorEastAsia" w:hAnsi="Times New Roman"/>
          <w:sz w:val="22"/>
          <w:szCs w:val="22"/>
          <w:lang w:val="en-GB" w:eastAsia="zh-CN"/>
        </w:rPr>
        <w:t xml:space="preserve">, the number of PTRS ports </w:t>
      </w:r>
      <w:r>
        <w:rPr>
          <w:rFonts w:ascii="Times New Roman" w:eastAsiaTheme="minorEastAsia" w:hAnsi="Times New Roman"/>
          <w:sz w:val="22"/>
          <w:szCs w:val="22"/>
          <w:lang w:val="en-GB" w:eastAsia="zh-CN"/>
        </w:rPr>
        <w:t xml:space="preserve">ultimately </w:t>
      </w:r>
      <w:r w:rsidR="00CC3A67">
        <w:rPr>
          <w:rFonts w:ascii="Times New Roman" w:eastAsiaTheme="minorEastAsia" w:hAnsi="Times New Roman"/>
          <w:sz w:val="22"/>
          <w:szCs w:val="22"/>
          <w:lang w:val="en-GB" w:eastAsia="zh-CN"/>
        </w:rPr>
        <w:t xml:space="preserve">depends on the </w:t>
      </w:r>
      <w:r w:rsidR="00BD0C81">
        <w:rPr>
          <w:rFonts w:ascii="Times New Roman" w:eastAsiaTheme="minorEastAsia" w:hAnsi="Times New Roman"/>
          <w:sz w:val="22"/>
          <w:szCs w:val="22"/>
          <w:lang w:val="en-GB" w:eastAsia="zh-CN"/>
        </w:rPr>
        <w:t>antenna configuration at the UE</w:t>
      </w:r>
      <w:r w:rsidR="00F70725">
        <w:rPr>
          <w:rFonts w:ascii="Times New Roman" w:eastAsiaTheme="minorEastAsia" w:hAnsi="Times New Roman"/>
          <w:sz w:val="22"/>
          <w:szCs w:val="22"/>
          <w:lang w:val="en-GB" w:eastAsia="zh-CN"/>
        </w:rPr>
        <w:t xml:space="preserve"> which may be smaller than Ng</w:t>
      </w:r>
      <w:r w:rsidR="00BD0C81">
        <w:rPr>
          <w:rFonts w:ascii="Times New Roman" w:eastAsiaTheme="minorEastAsia" w:hAnsi="Times New Roman"/>
          <w:sz w:val="22"/>
          <w:szCs w:val="22"/>
          <w:lang w:val="en-GB" w:eastAsia="zh-CN"/>
        </w:rPr>
        <w:t xml:space="preserve">. Each device may have different implementations </w:t>
      </w:r>
      <w:r>
        <w:rPr>
          <w:rFonts w:ascii="Times New Roman" w:eastAsiaTheme="minorEastAsia" w:hAnsi="Times New Roman"/>
          <w:sz w:val="22"/>
          <w:szCs w:val="22"/>
          <w:lang w:val="en-GB" w:eastAsia="zh-CN"/>
        </w:rPr>
        <w:t xml:space="preserve">on how many </w:t>
      </w:r>
      <w:r w:rsidR="00761334">
        <w:rPr>
          <w:rFonts w:ascii="Times New Roman" w:eastAsiaTheme="minorEastAsia" w:hAnsi="Times New Roman"/>
          <w:sz w:val="22"/>
          <w:szCs w:val="22"/>
          <w:lang w:val="en-GB" w:eastAsia="zh-CN"/>
        </w:rPr>
        <w:t xml:space="preserve">PAs and oscillators are </w:t>
      </w:r>
      <w:r w:rsidR="00744807">
        <w:rPr>
          <w:rFonts w:ascii="Times New Roman" w:eastAsiaTheme="minorEastAsia" w:hAnsi="Times New Roman"/>
          <w:sz w:val="22"/>
          <w:szCs w:val="22"/>
          <w:lang w:val="en-GB" w:eastAsia="zh-CN"/>
        </w:rPr>
        <w:t>use</w:t>
      </w:r>
      <w:r w:rsidR="00490ECA">
        <w:rPr>
          <w:rFonts w:ascii="Times New Roman" w:eastAsiaTheme="minorEastAsia" w:hAnsi="Times New Roman"/>
          <w:sz w:val="22"/>
          <w:szCs w:val="22"/>
          <w:lang w:val="en-GB" w:eastAsia="zh-CN"/>
        </w:rPr>
        <w:t>d as a function of Ng.</w:t>
      </w:r>
      <w:r w:rsidR="0057335B">
        <w:rPr>
          <w:rFonts w:ascii="Times New Roman" w:eastAsiaTheme="minorEastAsia" w:hAnsi="Times New Roman"/>
          <w:sz w:val="22"/>
          <w:szCs w:val="22"/>
          <w:lang w:val="en-GB" w:eastAsia="zh-CN"/>
        </w:rPr>
        <w:t xml:space="preserve"> </w:t>
      </w:r>
      <w:r w:rsidR="008626A9">
        <w:rPr>
          <w:rFonts w:ascii="Times New Roman" w:eastAsiaTheme="minorEastAsia" w:hAnsi="Times New Roman"/>
          <w:sz w:val="22"/>
          <w:szCs w:val="22"/>
          <w:lang w:val="en-GB" w:eastAsia="zh-CN"/>
        </w:rPr>
        <w:t xml:space="preserve">For example, </w:t>
      </w:r>
      <w:r w:rsidR="008626A9">
        <w:rPr>
          <w:sz w:val="22"/>
          <w:szCs w:val="22"/>
        </w:rPr>
        <w:t xml:space="preserve">a UE with multiple antenna panels may be designed </w:t>
      </w:r>
      <w:r w:rsidR="000261F2">
        <w:rPr>
          <w:sz w:val="22"/>
          <w:szCs w:val="22"/>
        </w:rPr>
        <w:t>with</w:t>
      </w:r>
      <w:r w:rsidR="008626A9">
        <w:rPr>
          <w:sz w:val="22"/>
          <w:szCs w:val="22"/>
        </w:rPr>
        <w:t xml:space="preserve"> a single oscillator which is shared across antenna panels. In this case, there is a single source of phase noise and </w:t>
      </w:r>
      <w:r w:rsidR="008626A9" w:rsidRPr="001125E2">
        <w:rPr>
          <w:sz w:val="22"/>
          <w:szCs w:val="22"/>
        </w:rPr>
        <w:t>frequency offset</w:t>
      </w:r>
      <w:r w:rsidR="008626A9">
        <w:rPr>
          <w:sz w:val="22"/>
          <w:szCs w:val="22"/>
        </w:rPr>
        <w:t>. Thus,</w:t>
      </w:r>
      <w:r w:rsidR="008626A9" w:rsidRPr="001125E2">
        <w:rPr>
          <w:sz w:val="22"/>
          <w:szCs w:val="22"/>
        </w:rPr>
        <w:t xml:space="preserve"> it is sufficient to transmit the PTRS using a single antenna port</w:t>
      </w:r>
      <w:r w:rsidR="008626A9">
        <w:rPr>
          <w:sz w:val="22"/>
          <w:szCs w:val="22"/>
        </w:rPr>
        <w:t xml:space="preserve">. In view of this, both Ng and UE capability play an import role to determine the number of PTRS ports. </w:t>
      </w:r>
    </w:p>
    <w:p w14:paraId="10E8F8F0" w14:textId="220051FB" w:rsidR="00D77E0F" w:rsidRDefault="00B63294" w:rsidP="003F674F">
      <w:pPr>
        <w:pStyle w:val="BodyText"/>
        <w:shd w:val="clear" w:color="auto" w:fill="FFFFFF" w:themeFill="background1"/>
        <w:spacing w:after="0"/>
        <w:ind w:firstLine="288"/>
        <w:contextualSpacing/>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 xml:space="preserve">If </w:t>
      </w:r>
      <w:r w:rsidR="00340156">
        <w:rPr>
          <w:rFonts w:ascii="Times New Roman" w:eastAsiaTheme="minorEastAsia" w:hAnsi="Times New Roman"/>
          <w:sz w:val="22"/>
          <w:szCs w:val="22"/>
          <w:lang w:val="en-GB" w:eastAsia="zh-CN"/>
        </w:rPr>
        <w:t>4 PTRS ports</w:t>
      </w:r>
      <w:r w:rsidR="00457651">
        <w:rPr>
          <w:rFonts w:ascii="Times New Roman" w:eastAsiaTheme="minorEastAsia" w:hAnsi="Times New Roman"/>
          <w:sz w:val="22"/>
          <w:szCs w:val="22"/>
          <w:lang w:val="en-GB" w:eastAsia="zh-CN"/>
        </w:rPr>
        <w:t xml:space="preserve"> is supported at least for Ng=4</w:t>
      </w:r>
      <w:r w:rsidR="00340156">
        <w:rPr>
          <w:rFonts w:ascii="Times New Roman" w:eastAsiaTheme="minorEastAsia" w:hAnsi="Times New Roman"/>
          <w:sz w:val="22"/>
          <w:szCs w:val="22"/>
          <w:lang w:val="en-GB" w:eastAsia="zh-CN"/>
        </w:rPr>
        <w:t xml:space="preserve">, </w:t>
      </w:r>
      <w:r w:rsidR="00EB745D">
        <w:rPr>
          <w:rFonts w:ascii="Times New Roman" w:eastAsiaTheme="minorEastAsia" w:hAnsi="Times New Roman"/>
          <w:sz w:val="22"/>
          <w:szCs w:val="22"/>
          <w:lang w:val="en-GB" w:eastAsia="zh-CN"/>
        </w:rPr>
        <w:t xml:space="preserve">then </w:t>
      </w:r>
      <w:r w:rsidR="00AB1C7B">
        <w:rPr>
          <w:rFonts w:ascii="Times New Roman" w:eastAsiaTheme="minorEastAsia" w:hAnsi="Times New Roman"/>
          <w:sz w:val="22"/>
          <w:szCs w:val="22"/>
          <w:lang w:val="en-GB" w:eastAsia="zh-CN"/>
        </w:rPr>
        <w:t>further</w:t>
      </w:r>
      <w:r w:rsidR="00BF52FA">
        <w:rPr>
          <w:rFonts w:ascii="Times New Roman" w:eastAsiaTheme="minorEastAsia" w:hAnsi="Times New Roman"/>
          <w:sz w:val="22"/>
          <w:szCs w:val="22"/>
          <w:lang w:val="en-GB" w:eastAsia="zh-CN"/>
        </w:rPr>
        <w:t xml:space="preserve"> enhancements to the DMRS-PTRS association </w:t>
      </w:r>
      <w:r w:rsidR="00457651">
        <w:rPr>
          <w:rFonts w:ascii="Times New Roman" w:eastAsiaTheme="minorEastAsia" w:hAnsi="Times New Roman"/>
          <w:sz w:val="22"/>
          <w:szCs w:val="22"/>
          <w:lang w:val="en-GB" w:eastAsia="zh-CN"/>
        </w:rPr>
        <w:t>may be considered</w:t>
      </w:r>
      <w:r w:rsidR="00BF52FA">
        <w:rPr>
          <w:rFonts w:ascii="Times New Roman" w:eastAsiaTheme="minorEastAsia" w:hAnsi="Times New Roman"/>
          <w:sz w:val="22"/>
          <w:szCs w:val="22"/>
          <w:lang w:val="en-GB" w:eastAsia="zh-CN"/>
        </w:rPr>
        <w:t xml:space="preserve">. </w:t>
      </w:r>
      <w:r w:rsidR="00457651">
        <w:rPr>
          <w:rFonts w:ascii="Times New Roman" w:eastAsiaTheme="minorEastAsia" w:hAnsi="Times New Roman"/>
          <w:sz w:val="22"/>
          <w:szCs w:val="22"/>
          <w:lang w:val="en-GB" w:eastAsia="zh-CN"/>
        </w:rPr>
        <w:t>For example, a</w:t>
      </w:r>
      <w:r w:rsidR="00340156">
        <w:rPr>
          <w:rFonts w:ascii="Times New Roman" w:eastAsiaTheme="minorEastAsia" w:hAnsi="Times New Roman"/>
          <w:sz w:val="22"/>
          <w:szCs w:val="22"/>
          <w:lang w:val="en-GB" w:eastAsia="zh-CN"/>
        </w:rPr>
        <w:t xml:space="preserve"> UE</w:t>
      </w:r>
      <w:r w:rsidR="001A3CD3">
        <w:rPr>
          <w:rFonts w:ascii="Times New Roman" w:eastAsiaTheme="minorEastAsia" w:hAnsi="Times New Roman"/>
          <w:sz w:val="22"/>
          <w:szCs w:val="22"/>
          <w:lang w:val="en-GB" w:eastAsia="zh-CN"/>
        </w:rPr>
        <w:t xml:space="preserve"> should be able to request </w:t>
      </w:r>
      <w:r w:rsidR="00457651">
        <w:rPr>
          <w:rFonts w:ascii="Times New Roman" w:eastAsiaTheme="minorEastAsia" w:hAnsi="Times New Roman"/>
          <w:sz w:val="22"/>
          <w:szCs w:val="22"/>
          <w:lang w:val="en-GB" w:eastAsia="zh-CN"/>
        </w:rPr>
        <w:t>the required number</w:t>
      </w:r>
      <w:r w:rsidR="00901CC4">
        <w:rPr>
          <w:rFonts w:ascii="Times New Roman" w:eastAsiaTheme="minorEastAsia" w:hAnsi="Times New Roman"/>
          <w:sz w:val="22"/>
          <w:szCs w:val="22"/>
          <w:lang w:val="en-GB" w:eastAsia="zh-CN"/>
        </w:rPr>
        <w:t xml:space="preserve"> PTRS ports </w:t>
      </w:r>
      <w:r w:rsidR="00457651">
        <w:rPr>
          <w:rFonts w:ascii="Times New Roman" w:eastAsiaTheme="minorEastAsia" w:hAnsi="Times New Roman"/>
          <w:sz w:val="22"/>
          <w:szCs w:val="22"/>
          <w:lang w:val="en-GB" w:eastAsia="zh-CN"/>
        </w:rPr>
        <w:t>according to its capability</w:t>
      </w:r>
      <w:r w:rsidR="0095381E">
        <w:rPr>
          <w:rFonts w:ascii="Times New Roman" w:eastAsiaTheme="minorEastAsia" w:hAnsi="Times New Roman"/>
          <w:sz w:val="22"/>
          <w:szCs w:val="22"/>
          <w:lang w:val="en-GB" w:eastAsia="zh-CN"/>
        </w:rPr>
        <w:t>, e.g., implementation aspects related to oscillator phase and accuracy</w:t>
      </w:r>
      <w:r w:rsidR="001A3CD3">
        <w:rPr>
          <w:rFonts w:ascii="Times New Roman" w:eastAsiaTheme="minorEastAsia" w:hAnsi="Times New Roman"/>
          <w:sz w:val="22"/>
          <w:szCs w:val="22"/>
          <w:lang w:val="en-GB" w:eastAsia="zh-CN"/>
        </w:rPr>
        <w:t xml:space="preserve">. </w:t>
      </w:r>
      <w:r w:rsidR="0095381E">
        <w:rPr>
          <w:rFonts w:ascii="Times New Roman" w:eastAsiaTheme="minorEastAsia" w:hAnsi="Times New Roman"/>
          <w:sz w:val="22"/>
          <w:szCs w:val="22"/>
          <w:lang w:val="en-GB" w:eastAsia="zh-CN"/>
        </w:rPr>
        <w:t>T</w:t>
      </w:r>
      <w:r w:rsidR="0057335B">
        <w:rPr>
          <w:rFonts w:ascii="Times New Roman" w:eastAsiaTheme="minorEastAsia" w:hAnsi="Times New Roman"/>
          <w:sz w:val="22"/>
          <w:szCs w:val="22"/>
          <w:lang w:val="en-GB" w:eastAsia="zh-CN"/>
        </w:rPr>
        <w:t>herefore</w:t>
      </w:r>
      <w:r w:rsidR="0095381E">
        <w:rPr>
          <w:rFonts w:ascii="Times New Roman" w:eastAsiaTheme="minorEastAsia" w:hAnsi="Times New Roman"/>
          <w:sz w:val="22"/>
          <w:szCs w:val="22"/>
          <w:lang w:val="en-GB" w:eastAsia="zh-CN"/>
        </w:rPr>
        <w:t>,</w:t>
      </w:r>
      <w:r w:rsidR="0057335B">
        <w:rPr>
          <w:rFonts w:ascii="Times New Roman" w:eastAsiaTheme="minorEastAsia" w:hAnsi="Times New Roman"/>
          <w:sz w:val="22"/>
          <w:szCs w:val="22"/>
          <w:lang w:val="en-GB" w:eastAsia="zh-CN"/>
        </w:rPr>
        <w:t xml:space="preserve"> </w:t>
      </w:r>
      <w:r w:rsidR="0095381E">
        <w:rPr>
          <w:rFonts w:ascii="Times New Roman" w:eastAsiaTheme="minorEastAsia" w:hAnsi="Times New Roman"/>
          <w:sz w:val="22"/>
          <w:szCs w:val="22"/>
          <w:lang w:val="en-GB" w:eastAsia="zh-CN"/>
        </w:rPr>
        <w:t xml:space="preserve">a </w:t>
      </w:r>
      <w:r w:rsidR="0057335B">
        <w:rPr>
          <w:rFonts w:ascii="Times New Roman" w:eastAsiaTheme="minorEastAsia" w:hAnsi="Times New Roman"/>
          <w:sz w:val="22"/>
          <w:szCs w:val="22"/>
          <w:lang w:val="en-GB" w:eastAsia="zh-CN"/>
        </w:rPr>
        <w:t xml:space="preserve">UE </w:t>
      </w:r>
      <w:r w:rsidR="0095381E">
        <w:rPr>
          <w:rFonts w:ascii="Times New Roman" w:eastAsiaTheme="minorEastAsia" w:hAnsi="Times New Roman"/>
          <w:sz w:val="22"/>
          <w:szCs w:val="22"/>
          <w:lang w:val="en-GB" w:eastAsia="zh-CN"/>
        </w:rPr>
        <w:t xml:space="preserve">could </w:t>
      </w:r>
      <w:r w:rsidR="009C1608">
        <w:rPr>
          <w:rFonts w:ascii="Times New Roman" w:eastAsiaTheme="minorEastAsia" w:hAnsi="Times New Roman"/>
          <w:sz w:val="22"/>
          <w:szCs w:val="22"/>
          <w:lang w:val="en-GB" w:eastAsia="zh-CN"/>
        </w:rPr>
        <w:t xml:space="preserve">signal the </w:t>
      </w:r>
      <w:r w:rsidR="0095381E">
        <w:rPr>
          <w:rFonts w:ascii="Times New Roman" w:eastAsiaTheme="minorEastAsia" w:hAnsi="Times New Roman"/>
          <w:sz w:val="22"/>
          <w:szCs w:val="22"/>
          <w:lang w:val="en-GB" w:eastAsia="zh-CN"/>
        </w:rPr>
        <w:t xml:space="preserve">required </w:t>
      </w:r>
      <w:r w:rsidR="009C1608">
        <w:rPr>
          <w:rFonts w:ascii="Times New Roman" w:eastAsiaTheme="minorEastAsia" w:hAnsi="Times New Roman"/>
          <w:sz w:val="22"/>
          <w:szCs w:val="22"/>
          <w:lang w:val="en-GB" w:eastAsia="zh-CN"/>
        </w:rPr>
        <w:t>number of PTRS ports in addition to Ng as part of its capability</w:t>
      </w:r>
      <w:r w:rsidR="0095381E">
        <w:rPr>
          <w:rFonts w:ascii="Times New Roman" w:eastAsiaTheme="minorEastAsia" w:hAnsi="Times New Roman"/>
          <w:sz w:val="22"/>
          <w:szCs w:val="22"/>
          <w:lang w:val="en-GB" w:eastAsia="zh-CN"/>
        </w:rPr>
        <w:t xml:space="preserve"> information</w:t>
      </w:r>
      <w:r w:rsidR="009C1608">
        <w:rPr>
          <w:rFonts w:ascii="Times New Roman" w:eastAsiaTheme="minorEastAsia" w:hAnsi="Times New Roman"/>
          <w:sz w:val="22"/>
          <w:szCs w:val="22"/>
          <w:lang w:val="en-GB" w:eastAsia="zh-CN"/>
        </w:rPr>
        <w:t xml:space="preserve">. </w:t>
      </w:r>
      <w:r w:rsidR="00593DA6">
        <w:rPr>
          <w:rFonts w:ascii="Times New Roman" w:eastAsiaTheme="minorEastAsia" w:hAnsi="Times New Roman"/>
          <w:sz w:val="22"/>
          <w:szCs w:val="22"/>
          <w:lang w:val="en-GB" w:eastAsia="zh-CN"/>
        </w:rPr>
        <w:t>For the DMRS PTRS association, some additional enhancements may be further studied to enable a more configurable mapping</w:t>
      </w:r>
      <w:r w:rsidR="00A52F26">
        <w:rPr>
          <w:rFonts w:ascii="Times New Roman" w:eastAsiaTheme="minorEastAsia" w:hAnsi="Times New Roman"/>
          <w:sz w:val="22"/>
          <w:szCs w:val="22"/>
          <w:lang w:val="en-GB" w:eastAsia="zh-CN"/>
        </w:rPr>
        <w:t xml:space="preserve"> that can be determined as a function of the UE’s reported pair of Ng and number of PTRS ports. </w:t>
      </w:r>
    </w:p>
    <w:p w14:paraId="71B26F03" w14:textId="6559BA4D" w:rsidR="00AA7680" w:rsidRDefault="00AA7680" w:rsidP="003F674F">
      <w:pPr>
        <w:pStyle w:val="BodyText"/>
        <w:shd w:val="clear" w:color="auto" w:fill="FFFFFF" w:themeFill="background1"/>
        <w:spacing w:after="0"/>
        <w:contextualSpacing/>
        <w:rPr>
          <w:rFonts w:ascii="Times New Roman" w:eastAsiaTheme="minorEastAsia" w:hAnsi="Times New Roman"/>
          <w:sz w:val="22"/>
          <w:szCs w:val="22"/>
          <w:lang w:val="en-GB" w:eastAsia="zh-CN"/>
        </w:rPr>
      </w:pPr>
    </w:p>
    <w:p w14:paraId="37C8A2C7" w14:textId="11118AD2" w:rsidR="00AA7680" w:rsidRPr="009A50D2" w:rsidRDefault="00AA7680"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8559EF">
        <w:rPr>
          <w:rFonts w:eastAsiaTheme="minorEastAsia"/>
          <w:b/>
          <w:bCs/>
          <w:i/>
          <w:iCs/>
          <w:sz w:val="22"/>
          <w:szCs w:val="22"/>
          <w:lang w:eastAsia="zh-CN"/>
        </w:rPr>
        <w:t>4</w:t>
      </w:r>
      <w:r w:rsidRPr="009A50D2">
        <w:rPr>
          <w:rFonts w:eastAsiaTheme="minorEastAsia"/>
          <w:i/>
          <w:iCs/>
          <w:sz w:val="22"/>
          <w:szCs w:val="22"/>
          <w:lang w:eastAsia="zh-CN"/>
        </w:rPr>
        <w:t xml:space="preserve">: </w:t>
      </w:r>
      <w:r w:rsidR="00401591">
        <w:rPr>
          <w:rFonts w:eastAsiaTheme="minorEastAsia"/>
          <w:i/>
          <w:iCs/>
          <w:sz w:val="22"/>
          <w:szCs w:val="22"/>
          <w:lang w:eastAsia="zh-CN"/>
        </w:rPr>
        <w:t xml:space="preserve">For </w:t>
      </w:r>
      <w:r w:rsidR="00192224">
        <w:rPr>
          <w:rFonts w:eastAsiaTheme="minorEastAsia"/>
          <w:i/>
          <w:iCs/>
          <w:sz w:val="22"/>
          <w:szCs w:val="22"/>
          <w:lang w:eastAsia="zh-CN"/>
        </w:rPr>
        <w:t>the same</w:t>
      </w:r>
      <w:r w:rsidR="00401591">
        <w:rPr>
          <w:rFonts w:eastAsiaTheme="minorEastAsia"/>
          <w:i/>
          <w:iCs/>
          <w:sz w:val="22"/>
          <w:szCs w:val="22"/>
          <w:lang w:eastAsia="zh-CN"/>
        </w:rPr>
        <w:t xml:space="preserve"> Ng, different UEs require different number of PTRS ports as a function of UE capability.</w:t>
      </w:r>
    </w:p>
    <w:p w14:paraId="27197FC4" w14:textId="77777777" w:rsidR="00AA7680" w:rsidRPr="009A50D2" w:rsidRDefault="00AA7680" w:rsidP="003F674F">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3E4D11AF" w14:textId="52DAFCBC" w:rsidR="00AA7680" w:rsidRDefault="00AA7680"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8559EF">
        <w:rPr>
          <w:rFonts w:ascii="Times New Roman" w:eastAsiaTheme="minorEastAsia" w:hAnsi="Times New Roman"/>
          <w:b/>
          <w:bCs/>
          <w:i/>
          <w:iCs/>
          <w:sz w:val="22"/>
          <w:szCs w:val="22"/>
          <w:lang w:eastAsia="zh-CN"/>
        </w:rPr>
        <w:t>4</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361ACA">
        <w:rPr>
          <w:rFonts w:ascii="Times New Roman" w:eastAsiaTheme="minorEastAsia" w:hAnsi="Times New Roman"/>
          <w:i/>
          <w:iCs/>
          <w:sz w:val="22"/>
          <w:szCs w:val="22"/>
          <w:lang w:eastAsia="zh-CN"/>
        </w:rPr>
        <w:t xml:space="preserve">UE indicates the </w:t>
      </w:r>
      <w:r w:rsidR="0095381E">
        <w:rPr>
          <w:rFonts w:ascii="Times New Roman" w:eastAsiaTheme="minorEastAsia" w:hAnsi="Times New Roman"/>
          <w:i/>
          <w:iCs/>
          <w:sz w:val="22"/>
          <w:szCs w:val="22"/>
          <w:lang w:eastAsia="zh-CN"/>
        </w:rPr>
        <w:t xml:space="preserve">required </w:t>
      </w:r>
      <w:r w:rsidR="00CA4E6D">
        <w:rPr>
          <w:rFonts w:ascii="Times New Roman" w:eastAsiaTheme="minorEastAsia" w:hAnsi="Times New Roman"/>
          <w:i/>
          <w:iCs/>
          <w:sz w:val="22"/>
          <w:szCs w:val="22"/>
          <w:lang w:eastAsia="zh-CN"/>
        </w:rPr>
        <w:t xml:space="preserve">number of PTRS </w:t>
      </w:r>
      <w:r w:rsidR="0095381E">
        <w:rPr>
          <w:rFonts w:ascii="Times New Roman" w:eastAsiaTheme="minorEastAsia" w:hAnsi="Times New Roman"/>
          <w:i/>
          <w:iCs/>
          <w:sz w:val="22"/>
          <w:szCs w:val="22"/>
          <w:lang w:eastAsia="zh-CN"/>
        </w:rPr>
        <w:t xml:space="preserve">ports </w:t>
      </w:r>
      <w:r w:rsidR="0095381E" w:rsidRPr="0095381E">
        <w:rPr>
          <w:rFonts w:ascii="Times New Roman" w:eastAsiaTheme="minorEastAsia" w:hAnsi="Times New Roman"/>
          <w:i/>
          <w:iCs/>
          <w:sz w:val="22"/>
          <w:szCs w:val="22"/>
          <w:lang w:eastAsia="zh-CN"/>
        </w:rPr>
        <w:t xml:space="preserve">according to its </w:t>
      </w:r>
      <w:r w:rsidR="0095381E">
        <w:rPr>
          <w:rFonts w:ascii="Times New Roman" w:eastAsiaTheme="minorEastAsia" w:hAnsi="Times New Roman"/>
          <w:i/>
          <w:iCs/>
          <w:sz w:val="22"/>
          <w:szCs w:val="22"/>
          <w:lang w:eastAsia="zh-CN"/>
        </w:rPr>
        <w:t>implementation</w:t>
      </w:r>
      <w:r w:rsidR="00CA4E6D">
        <w:rPr>
          <w:rFonts w:ascii="Times New Roman" w:eastAsiaTheme="minorEastAsia" w:hAnsi="Times New Roman"/>
          <w:i/>
          <w:iCs/>
          <w:sz w:val="22"/>
          <w:szCs w:val="22"/>
          <w:lang w:eastAsia="zh-CN"/>
        </w:rPr>
        <w:t xml:space="preserve"> </w:t>
      </w:r>
      <w:r w:rsidR="00FD6961">
        <w:rPr>
          <w:rFonts w:ascii="Times New Roman" w:eastAsiaTheme="minorEastAsia" w:hAnsi="Times New Roman"/>
          <w:i/>
          <w:iCs/>
          <w:sz w:val="22"/>
          <w:szCs w:val="22"/>
          <w:lang w:eastAsia="zh-CN"/>
        </w:rPr>
        <w:t xml:space="preserve">as part of its capability. </w:t>
      </w:r>
    </w:p>
    <w:p w14:paraId="3DF85320" w14:textId="53F3F042" w:rsidR="00683E8C" w:rsidRPr="004E6A9F" w:rsidRDefault="00683E8C" w:rsidP="003F674F">
      <w:pPr>
        <w:pStyle w:val="BodyText"/>
        <w:shd w:val="clear" w:color="auto" w:fill="FFFFFF" w:themeFill="background1"/>
        <w:spacing w:after="0"/>
        <w:contextualSpacing/>
        <w:rPr>
          <w:sz w:val="22"/>
          <w:szCs w:val="22"/>
        </w:rPr>
      </w:pPr>
    </w:p>
    <w:p w14:paraId="78ABA57F" w14:textId="312FF624" w:rsidR="0074759A" w:rsidRPr="001E1462" w:rsidRDefault="0074759A" w:rsidP="003F674F">
      <w:pPr>
        <w:pStyle w:val="BodyText"/>
        <w:shd w:val="clear" w:color="auto" w:fill="FFFFFF" w:themeFill="background1"/>
        <w:spacing w:after="0"/>
        <w:contextualSpacing/>
        <w:rPr>
          <w:rFonts w:ascii="Times New Roman" w:hAnsi="Times New Roman"/>
          <w:b/>
          <w:bCs/>
          <w:sz w:val="22"/>
          <w:szCs w:val="22"/>
        </w:rPr>
      </w:pPr>
      <w:r w:rsidRPr="00D77E0F">
        <w:rPr>
          <w:rFonts w:ascii="Times New Roman" w:hAnsi="Times New Roman"/>
          <w:b/>
          <w:bCs/>
          <w:sz w:val="22"/>
          <w:szCs w:val="22"/>
          <w:highlight w:val="lightGray"/>
        </w:rPr>
        <w:t xml:space="preserve">PTRS </w:t>
      </w:r>
      <w:r w:rsidR="005845BE">
        <w:rPr>
          <w:rFonts w:ascii="Times New Roman" w:hAnsi="Times New Roman"/>
          <w:b/>
          <w:bCs/>
          <w:sz w:val="22"/>
          <w:szCs w:val="22"/>
          <w:highlight w:val="lightGray"/>
        </w:rPr>
        <w:t xml:space="preserve">power boost  </w:t>
      </w:r>
    </w:p>
    <w:p w14:paraId="1D9C3863" w14:textId="2868D23B" w:rsidR="00896084" w:rsidRDefault="00F36BCA" w:rsidP="003F674F">
      <w:pPr>
        <w:pStyle w:val="BodyText"/>
        <w:shd w:val="clear" w:color="auto" w:fill="FFFFFF" w:themeFill="background1"/>
        <w:spacing w:after="0"/>
        <w:contextualSpacing/>
        <w:rPr>
          <w:rFonts w:ascii="Times New Roman" w:eastAsiaTheme="minorEastAsia" w:hAnsi="Times New Roman"/>
          <w:sz w:val="22"/>
          <w:szCs w:val="22"/>
          <w:lang w:eastAsia="zh-CN"/>
        </w:rPr>
      </w:pPr>
      <w:r>
        <w:rPr>
          <w:rFonts w:ascii="Times New Roman" w:eastAsiaTheme="minorEastAsia" w:hAnsi="Times New Roman"/>
          <w:i/>
          <w:iCs/>
          <w:sz w:val="22"/>
          <w:szCs w:val="22"/>
          <w:lang w:eastAsia="zh-CN"/>
        </w:rPr>
        <w:t xml:space="preserve">   </w:t>
      </w:r>
      <w:r>
        <w:rPr>
          <w:rFonts w:ascii="Times New Roman" w:eastAsiaTheme="minorEastAsia" w:hAnsi="Times New Roman"/>
          <w:sz w:val="22"/>
          <w:szCs w:val="22"/>
          <w:lang w:eastAsia="zh-CN"/>
        </w:rPr>
        <w:t xml:space="preserve">  </w:t>
      </w:r>
      <w:r w:rsidR="00CA79A2">
        <w:rPr>
          <w:rFonts w:ascii="Times New Roman" w:eastAsiaTheme="minorEastAsia" w:hAnsi="Times New Roman"/>
          <w:sz w:val="22"/>
          <w:szCs w:val="22"/>
          <w:lang w:eastAsia="zh-CN"/>
        </w:rPr>
        <w:t>Table 6.2.3.1-3 in TS 38.214 describes PUSCH to PTRS power ratio</w:t>
      </w:r>
      <w:r w:rsidR="00CB13BF">
        <w:rPr>
          <w:rFonts w:ascii="Times New Roman" w:eastAsiaTheme="minorEastAsia" w:hAnsi="Times New Roman"/>
          <w:sz w:val="22"/>
          <w:szCs w:val="22"/>
          <w:lang w:eastAsia="zh-CN"/>
        </w:rPr>
        <w:t xml:space="preserve"> per layer per RE</w:t>
      </w:r>
      <w:r w:rsidR="00CA79A2">
        <w:rPr>
          <w:rFonts w:ascii="Times New Roman" w:eastAsiaTheme="minorEastAsia" w:hAnsi="Times New Roman"/>
          <w:sz w:val="22"/>
          <w:szCs w:val="22"/>
          <w:lang w:eastAsia="zh-CN"/>
        </w:rPr>
        <w:t xml:space="preserve">. </w:t>
      </w:r>
      <w:r w:rsidR="00CA79A2">
        <w:rPr>
          <w:rFonts w:ascii="Times New Roman" w:eastAsiaTheme="minorEastAsia" w:hAnsi="Times New Roman"/>
          <w:sz w:val="22"/>
          <w:szCs w:val="22"/>
          <w:lang w:eastAsia="zh-CN"/>
        </w:rPr>
        <w:t>As such in Rel-15, t</w:t>
      </w:r>
      <w:r w:rsidR="000F23EB">
        <w:rPr>
          <w:rFonts w:ascii="Times New Roman" w:eastAsiaTheme="minorEastAsia" w:hAnsi="Times New Roman"/>
          <w:sz w:val="22"/>
          <w:szCs w:val="22"/>
          <w:lang w:eastAsia="zh-CN"/>
        </w:rPr>
        <w:t xml:space="preserve">he power of </w:t>
      </w:r>
      <w:r w:rsidR="00627EBB">
        <w:rPr>
          <w:rFonts w:ascii="Times New Roman" w:eastAsiaTheme="minorEastAsia" w:hAnsi="Times New Roman"/>
          <w:sz w:val="22"/>
          <w:szCs w:val="22"/>
          <w:lang w:eastAsia="zh-CN"/>
        </w:rPr>
        <w:t xml:space="preserve">a </w:t>
      </w:r>
      <w:r w:rsidR="004625A3">
        <w:rPr>
          <w:rFonts w:ascii="Times New Roman" w:eastAsiaTheme="minorEastAsia" w:hAnsi="Times New Roman"/>
          <w:sz w:val="22"/>
          <w:szCs w:val="22"/>
          <w:lang w:eastAsia="zh-CN"/>
        </w:rPr>
        <w:t xml:space="preserve">PTRS </w:t>
      </w:r>
      <w:r w:rsidR="00CA79A2">
        <w:rPr>
          <w:rFonts w:ascii="Times New Roman" w:eastAsiaTheme="minorEastAsia" w:hAnsi="Times New Roman"/>
          <w:sz w:val="22"/>
          <w:szCs w:val="22"/>
          <w:lang w:eastAsia="zh-CN"/>
        </w:rPr>
        <w:t xml:space="preserve">tone </w:t>
      </w:r>
      <w:r w:rsidR="00287DC3">
        <w:rPr>
          <w:rFonts w:ascii="Times New Roman" w:eastAsiaTheme="minorEastAsia" w:hAnsi="Times New Roman"/>
          <w:sz w:val="22"/>
          <w:szCs w:val="22"/>
          <w:lang w:eastAsia="zh-CN"/>
        </w:rPr>
        <w:t>can be boosted</w:t>
      </w:r>
      <w:r w:rsidR="007232CF">
        <w:rPr>
          <w:rFonts w:ascii="Times New Roman" w:eastAsiaTheme="minorEastAsia" w:hAnsi="Times New Roman"/>
          <w:sz w:val="22"/>
          <w:szCs w:val="22"/>
          <w:lang w:eastAsia="zh-CN"/>
        </w:rPr>
        <w:t xml:space="preserve"> </w:t>
      </w:r>
      <w:r w:rsidR="00896084">
        <w:rPr>
          <w:rFonts w:ascii="Times New Roman" w:eastAsiaTheme="minorEastAsia" w:hAnsi="Times New Roman"/>
          <w:sz w:val="22"/>
          <w:szCs w:val="22"/>
          <w:lang w:eastAsia="zh-CN"/>
        </w:rPr>
        <w:t>by borrowing power</w:t>
      </w:r>
      <w:r w:rsidR="007232CF">
        <w:rPr>
          <w:rFonts w:ascii="Times New Roman" w:eastAsiaTheme="minorEastAsia" w:hAnsi="Times New Roman"/>
          <w:sz w:val="22"/>
          <w:szCs w:val="22"/>
          <w:lang w:eastAsia="zh-CN"/>
        </w:rPr>
        <w:t xml:space="preserve"> </w:t>
      </w:r>
      <w:r w:rsidR="00896084">
        <w:rPr>
          <w:rFonts w:ascii="Times New Roman" w:eastAsiaTheme="minorEastAsia" w:hAnsi="Times New Roman"/>
          <w:sz w:val="22"/>
          <w:szCs w:val="22"/>
          <w:lang w:eastAsia="zh-CN"/>
        </w:rPr>
        <w:t>from</w:t>
      </w:r>
      <w:r w:rsidR="008F6AA1">
        <w:rPr>
          <w:rFonts w:ascii="Times New Roman" w:eastAsiaTheme="minorEastAsia" w:hAnsi="Times New Roman"/>
          <w:sz w:val="22"/>
          <w:szCs w:val="22"/>
          <w:lang w:eastAsia="zh-CN"/>
        </w:rPr>
        <w:t xml:space="preserve"> </w:t>
      </w:r>
      <w:r w:rsidR="00627EBB">
        <w:rPr>
          <w:rFonts w:ascii="Times New Roman" w:eastAsiaTheme="minorEastAsia" w:hAnsi="Times New Roman"/>
          <w:sz w:val="22"/>
          <w:szCs w:val="22"/>
          <w:lang w:eastAsia="zh-CN"/>
        </w:rPr>
        <w:t xml:space="preserve">the muted REs of other </w:t>
      </w:r>
      <w:r w:rsidR="00364FC2">
        <w:rPr>
          <w:rFonts w:ascii="Times New Roman" w:eastAsiaTheme="minorEastAsia" w:hAnsi="Times New Roman"/>
          <w:sz w:val="22"/>
          <w:szCs w:val="22"/>
          <w:lang w:eastAsia="zh-CN"/>
        </w:rPr>
        <w:t>PUSCH layer</w:t>
      </w:r>
      <w:r w:rsidR="00927FBE">
        <w:rPr>
          <w:rFonts w:ascii="Times New Roman" w:eastAsiaTheme="minorEastAsia" w:hAnsi="Times New Roman"/>
          <w:sz w:val="22"/>
          <w:szCs w:val="22"/>
          <w:lang w:eastAsia="zh-CN"/>
        </w:rPr>
        <w:t>s</w:t>
      </w:r>
      <w:r w:rsidR="008F6AA1">
        <w:rPr>
          <w:rFonts w:ascii="Times New Roman" w:eastAsiaTheme="minorEastAsia" w:hAnsi="Times New Roman"/>
          <w:sz w:val="22"/>
          <w:szCs w:val="22"/>
          <w:lang w:eastAsia="zh-CN"/>
        </w:rPr>
        <w:t xml:space="preserve"> </w:t>
      </w:r>
      <w:r w:rsidR="00393B6A">
        <w:rPr>
          <w:rFonts w:ascii="Times New Roman" w:eastAsiaTheme="minorEastAsia" w:hAnsi="Times New Roman"/>
          <w:sz w:val="22"/>
          <w:szCs w:val="22"/>
          <w:lang w:eastAsia="zh-CN"/>
        </w:rPr>
        <w:t>on the</w:t>
      </w:r>
      <w:r w:rsidR="007232CF">
        <w:rPr>
          <w:rFonts w:ascii="Times New Roman" w:eastAsiaTheme="minorEastAsia" w:hAnsi="Times New Roman"/>
          <w:sz w:val="22"/>
          <w:szCs w:val="22"/>
          <w:lang w:eastAsia="zh-CN"/>
        </w:rPr>
        <w:t xml:space="preserve"> same tone</w:t>
      </w:r>
      <w:r w:rsidR="00CB13BF">
        <w:rPr>
          <w:rFonts w:ascii="Times New Roman" w:eastAsiaTheme="minorEastAsia" w:hAnsi="Times New Roman"/>
          <w:sz w:val="22"/>
          <w:szCs w:val="22"/>
          <w:lang w:eastAsia="zh-CN"/>
        </w:rPr>
        <w:t>.</w:t>
      </w:r>
      <w:r w:rsidR="005B44D0">
        <w:rPr>
          <w:rFonts w:ascii="Times New Roman" w:eastAsiaTheme="minorEastAsia" w:hAnsi="Times New Roman"/>
          <w:sz w:val="22"/>
          <w:szCs w:val="22"/>
          <w:lang w:eastAsia="zh-CN"/>
        </w:rPr>
        <w:t xml:space="preserve"> </w:t>
      </w:r>
      <w:r w:rsidR="007B7F83">
        <w:rPr>
          <w:rFonts w:ascii="Times New Roman" w:eastAsiaTheme="minorEastAsia" w:hAnsi="Times New Roman"/>
          <w:sz w:val="22"/>
          <w:szCs w:val="22"/>
          <w:lang w:eastAsia="zh-CN"/>
        </w:rPr>
        <w:t>T</w:t>
      </w:r>
      <w:r w:rsidR="00DC70D5">
        <w:rPr>
          <w:rFonts w:ascii="Times New Roman" w:eastAsiaTheme="minorEastAsia" w:hAnsi="Times New Roman"/>
          <w:sz w:val="22"/>
          <w:szCs w:val="22"/>
          <w:lang w:eastAsia="zh-CN"/>
        </w:rPr>
        <w:t xml:space="preserve">his power boost </w:t>
      </w:r>
      <w:r w:rsidR="00CA79A2">
        <w:rPr>
          <w:rFonts w:ascii="Times New Roman" w:eastAsiaTheme="minorEastAsia" w:hAnsi="Times New Roman"/>
          <w:sz w:val="22"/>
          <w:szCs w:val="22"/>
          <w:lang w:eastAsia="zh-CN"/>
        </w:rPr>
        <w:t>varies according to UE coherency level</w:t>
      </w:r>
      <w:r w:rsidR="001B3B59">
        <w:rPr>
          <w:rFonts w:ascii="Times New Roman" w:eastAsiaTheme="minorEastAsia" w:hAnsi="Times New Roman"/>
          <w:sz w:val="22"/>
          <w:szCs w:val="22"/>
          <w:lang w:eastAsia="zh-CN"/>
        </w:rPr>
        <w:t>.</w:t>
      </w:r>
      <w:r w:rsidR="0012467C">
        <w:rPr>
          <w:rFonts w:ascii="Times New Roman" w:eastAsiaTheme="minorEastAsia" w:hAnsi="Times New Roman"/>
          <w:sz w:val="22"/>
          <w:szCs w:val="22"/>
          <w:lang w:eastAsia="zh-CN"/>
        </w:rPr>
        <w:t xml:space="preserve"> </w:t>
      </w:r>
      <w:r w:rsidR="00B70A60">
        <w:rPr>
          <w:rFonts w:ascii="Times New Roman" w:eastAsiaTheme="minorEastAsia" w:hAnsi="Times New Roman"/>
          <w:sz w:val="22"/>
          <w:szCs w:val="22"/>
          <w:lang w:eastAsia="zh-CN"/>
        </w:rPr>
        <w:t>However,</w:t>
      </w:r>
      <w:r w:rsidR="00051ED4">
        <w:rPr>
          <w:rFonts w:ascii="Times New Roman" w:eastAsiaTheme="minorEastAsia" w:hAnsi="Times New Roman"/>
          <w:sz w:val="22"/>
          <w:szCs w:val="22"/>
          <w:lang w:eastAsia="zh-CN"/>
        </w:rPr>
        <w:t xml:space="preserve"> this table requires to be </w:t>
      </w:r>
      <w:r w:rsidR="00627EBB">
        <w:rPr>
          <w:rFonts w:ascii="Times New Roman" w:eastAsiaTheme="minorEastAsia" w:hAnsi="Times New Roman"/>
          <w:sz w:val="22"/>
          <w:szCs w:val="22"/>
          <w:lang w:eastAsia="zh-CN"/>
        </w:rPr>
        <w:t>updated according to the ongoing enhancements for</w:t>
      </w:r>
      <w:r w:rsidR="00E932ED">
        <w:rPr>
          <w:rFonts w:ascii="Times New Roman" w:eastAsiaTheme="minorEastAsia" w:hAnsi="Times New Roman"/>
          <w:sz w:val="22"/>
          <w:szCs w:val="22"/>
          <w:lang w:eastAsia="zh-CN"/>
        </w:rPr>
        <w:t xml:space="preserve"> </w:t>
      </w:r>
      <w:r w:rsidR="00627EBB">
        <w:rPr>
          <w:rFonts w:ascii="Times New Roman" w:eastAsiaTheme="minorEastAsia" w:hAnsi="Times New Roman"/>
          <w:sz w:val="22"/>
          <w:szCs w:val="22"/>
          <w:lang w:eastAsia="zh-CN"/>
        </w:rPr>
        <w:t xml:space="preserve">8TX PUSCH </w:t>
      </w:r>
      <w:r w:rsidR="00B70A60">
        <w:rPr>
          <w:rFonts w:ascii="Times New Roman" w:eastAsiaTheme="minorEastAsia" w:hAnsi="Times New Roman"/>
          <w:sz w:val="22"/>
          <w:szCs w:val="22"/>
          <w:lang w:eastAsia="zh-CN"/>
        </w:rPr>
        <w:t>in Rel-18</w:t>
      </w:r>
      <w:r w:rsidR="00051ED4">
        <w:rPr>
          <w:rFonts w:ascii="Times New Roman" w:eastAsiaTheme="minorEastAsia" w:hAnsi="Times New Roman"/>
          <w:sz w:val="22"/>
          <w:szCs w:val="22"/>
          <w:lang w:eastAsia="zh-CN"/>
        </w:rPr>
        <w:t>.</w:t>
      </w:r>
      <w:r w:rsidR="00571B93">
        <w:rPr>
          <w:rFonts w:ascii="Times New Roman" w:eastAsiaTheme="minorEastAsia" w:hAnsi="Times New Roman"/>
          <w:sz w:val="22"/>
          <w:szCs w:val="22"/>
          <w:lang w:eastAsia="zh-CN"/>
        </w:rPr>
        <w:t xml:space="preserve"> </w:t>
      </w:r>
    </w:p>
    <w:p w14:paraId="130077C9" w14:textId="77777777" w:rsidR="004D6A03" w:rsidRDefault="004D6A03" w:rsidP="003F674F">
      <w:pPr>
        <w:pStyle w:val="BodyText"/>
        <w:shd w:val="clear" w:color="auto" w:fill="FFFFFF" w:themeFill="background1"/>
        <w:spacing w:after="0"/>
        <w:contextualSpacing/>
        <w:rPr>
          <w:rFonts w:ascii="Times New Roman" w:eastAsiaTheme="minorEastAsia" w:hAnsi="Times New Roman"/>
          <w:sz w:val="22"/>
          <w:szCs w:val="22"/>
          <w:lang w:eastAsia="zh-CN"/>
        </w:rPr>
      </w:pPr>
    </w:p>
    <w:p w14:paraId="0086EFE2" w14:textId="06552AAD" w:rsidR="004D6A03" w:rsidRDefault="004D6A03" w:rsidP="003F674F">
      <w:pPr>
        <w:pStyle w:val="BodyText"/>
        <w:shd w:val="clear" w:color="auto" w:fill="FFFFFF" w:themeFill="background1"/>
        <w:spacing w:after="0"/>
        <w:contextualSpacing/>
        <w:rPr>
          <w:rFonts w:ascii="Times New Roman" w:eastAsiaTheme="minorEastAsia" w:hAnsi="Times New Roman"/>
          <w:sz w:val="22"/>
          <w:szCs w:val="22"/>
          <w:lang w:eastAsia="zh-CN"/>
        </w:rPr>
      </w:pPr>
      <w:r>
        <w:rPr>
          <w:rFonts w:ascii="Times New Roman" w:eastAsiaTheme="minorEastAsia" w:hAnsi="Times New Roman"/>
          <w:noProof/>
          <w:sz w:val="22"/>
          <w:szCs w:val="22"/>
          <w:lang w:eastAsia="zh-CN"/>
        </w:rPr>
        <w:drawing>
          <wp:inline distT="0" distB="0" distL="0" distR="0" wp14:anchorId="0C52E8EC" wp14:editId="48FA48AF">
            <wp:extent cx="6243851" cy="2109470"/>
            <wp:effectExtent l="0" t="0" r="5080" b="508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2845" cy="2196971"/>
                    </a:xfrm>
                    <a:prstGeom prst="rect">
                      <a:avLst/>
                    </a:prstGeom>
                    <a:noFill/>
                    <a:ln>
                      <a:noFill/>
                    </a:ln>
                  </pic:spPr>
                </pic:pic>
              </a:graphicData>
            </a:graphic>
          </wp:inline>
        </w:drawing>
      </w:r>
    </w:p>
    <w:p w14:paraId="410AFC99" w14:textId="00033DA3" w:rsidR="00F36BCA" w:rsidRPr="00F36BCA" w:rsidRDefault="00287DC3"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Pr>
          <w:rFonts w:ascii="Times New Roman" w:eastAsiaTheme="minorEastAsia" w:hAnsi="Times New Roman"/>
          <w:sz w:val="22"/>
          <w:szCs w:val="22"/>
          <w:lang w:eastAsia="zh-CN"/>
        </w:rPr>
        <w:t xml:space="preserve"> </w:t>
      </w:r>
    </w:p>
    <w:p w14:paraId="581DC147" w14:textId="08A97CBE" w:rsidR="00FA6F25" w:rsidRPr="009A50D2" w:rsidRDefault="00FA6F25"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8559EF">
        <w:rPr>
          <w:rFonts w:eastAsiaTheme="minorEastAsia"/>
          <w:b/>
          <w:bCs/>
          <w:i/>
          <w:iCs/>
          <w:sz w:val="22"/>
          <w:szCs w:val="22"/>
          <w:lang w:eastAsia="zh-CN"/>
        </w:rPr>
        <w:t>5</w:t>
      </w:r>
      <w:r w:rsidRPr="009A50D2">
        <w:rPr>
          <w:rFonts w:eastAsiaTheme="minorEastAsia"/>
          <w:i/>
          <w:iCs/>
          <w:sz w:val="22"/>
          <w:szCs w:val="22"/>
          <w:lang w:eastAsia="zh-CN"/>
        </w:rPr>
        <w:t xml:space="preserve">: </w:t>
      </w:r>
      <w:r w:rsidR="002052FC">
        <w:rPr>
          <w:rFonts w:eastAsiaTheme="minorEastAsia"/>
          <w:i/>
          <w:iCs/>
          <w:sz w:val="22"/>
          <w:szCs w:val="22"/>
          <w:lang w:eastAsia="zh-CN"/>
        </w:rPr>
        <w:t xml:space="preserve">For </w:t>
      </w:r>
      <w:r w:rsidR="00422BD0">
        <w:rPr>
          <w:rFonts w:eastAsiaTheme="minorEastAsia"/>
          <w:i/>
          <w:iCs/>
          <w:sz w:val="22"/>
          <w:szCs w:val="22"/>
          <w:lang w:eastAsia="zh-CN"/>
        </w:rPr>
        <w:t xml:space="preserve">PUSCH </w:t>
      </w:r>
      <w:r w:rsidR="00CA79A2">
        <w:rPr>
          <w:rFonts w:eastAsiaTheme="minorEastAsia"/>
          <w:i/>
          <w:iCs/>
          <w:sz w:val="22"/>
          <w:szCs w:val="22"/>
          <w:lang w:eastAsia="zh-CN"/>
        </w:rPr>
        <w:t xml:space="preserve">transmission </w:t>
      </w:r>
      <w:r w:rsidR="00422BD0">
        <w:rPr>
          <w:rFonts w:eastAsiaTheme="minorEastAsia"/>
          <w:i/>
          <w:iCs/>
          <w:sz w:val="22"/>
          <w:szCs w:val="22"/>
          <w:lang w:eastAsia="zh-CN"/>
        </w:rPr>
        <w:t xml:space="preserve">with rank 5-8 in Rel-18, </w:t>
      </w:r>
      <w:r w:rsidR="000B1AD3">
        <w:rPr>
          <w:rFonts w:eastAsiaTheme="minorEastAsia"/>
          <w:i/>
          <w:iCs/>
          <w:sz w:val="22"/>
          <w:szCs w:val="22"/>
          <w:lang w:eastAsia="zh-CN"/>
        </w:rPr>
        <w:t xml:space="preserve">the PTRS power boost </w:t>
      </w:r>
      <w:r w:rsidR="00A0090D">
        <w:rPr>
          <w:rFonts w:eastAsiaTheme="minorEastAsia"/>
          <w:i/>
          <w:iCs/>
          <w:sz w:val="22"/>
          <w:szCs w:val="22"/>
          <w:lang w:eastAsia="zh-CN"/>
        </w:rPr>
        <w:t>can be applied.</w:t>
      </w:r>
    </w:p>
    <w:p w14:paraId="088CB22A" w14:textId="77777777" w:rsidR="00FA6F25" w:rsidRPr="009A50D2" w:rsidRDefault="00FA6F25" w:rsidP="003F674F">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24813C12" w14:textId="4427719E" w:rsidR="009E29CB" w:rsidRPr="00A0090D" w:rsidRDefault="00FA6F25"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8559EF">
        <w:rPr>
          <w:rFonts w:ascii="Times New Roman" w:eastAsiaTheme="minorEastAsia" w:hAnsi="Times New Roman"/>
          <w:b/>
          <w:bCs/>
          <w:i/>
          <w:iCs/>
          <w:sz w:val="22"/>
          <w:szCs w:val="22"/>
          <w:lang w:eastAsia="zh-CN"/>
        </w:rPr>
        <w:t>5</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627EBB">
        <w:rPr>
          <w:rFonts w:ascii="Times New Roman" w:eastAsiaTheme="minorEastAsia" w:hAnsi="Times New Roman"/>
          <w:i/>
          <w:iCs/>
          <w:sz w:val="22"/>
          <w:szCs w:val="22"/>
          <w:lang w:eastAsia="zh-CN"/>
        </w:rPr>
        <w:t xml:space="preserve">Study PTRS power boosting for </w:t>
      </w:r>
      <w:r w:rsidR="00627EBB">
        <w:rPr>
          <w:rFonts w:eastAsiaTheme="minorEastAsia"/>
          <w:i/>
          <w:iCs/>
          <w:sz w:val="22"/>
          <w:szCs w:val="22"/>
          <w:lang w:eastAsia="zh-CN"/>
        </w:rPr>
        <w:t xml:space="preserve">PUSCH transmission by </w:t>
      </w:r>
      <w:r w:rsidR="00627EBB">
        <w:rPr>
          <w:rFonts w:ascii="Times New Roman" w:eastAsiaTheme="minorEastAsia" w:hAnsi="Times New Roman"/>
          <w:i/>
          <w:iCs/>
          <w:sz w:val="22"/>
          <w:szCs w:val="22"/>
          <w:lang w:eastAsia="zh-CN"/>
        </w:rPr>
        <w:t>8TX UE</w:t>
      </w:r>
      <w:r w:rsidR="00DB3A90">
        <w:rPr>
          <w:rFonts w:ascii="Times New Roman" w:eastAsiaTheme="minorEastAsia" w:hAnsi="Times New Roman"/>
          <w:i/>
          <w:iCs/>
          <w:sz w:val="22"/>
          <w:szCs w:val="22"/>
          <w:lang w:eastAsia="zh-CN"/>
        </w:rPr>
        <w:t>.</w:t>
      </w:r>
    </w:p>
    <w:p w14:paraId="3B206D2E" w14:textId="17605409" w:rsidR="00A1320E" w:rsidRPr="00A16F8C" w:rsidRDefault="008F0AE3" w:rsidP="003F674F">
      <w:pPr>
        <w:shd w:val="clear" w:color="auto" w:fill="FFFFFF" w:themeFill="background1"/>
        <w:tabs>
          <w:tab w:val="left" w:pos="3883"/>
        </w:tabs>
        <w:spacing w:after="0"/>
        <w:contextualSpacing/>
        <w:jc w:val="both"/>
        <w:rPr>
          <w:sz w:val="22"/>
          <w:szCs w:val="22"/>
          <w:lang w:val="en-US"/>
        </w:rPr>
      </w:pPr>
      <w:r>
        <w:rPr>
          <w:sz w:val="22"/>
          <w:szCs w:val="22"/>
          <w:lang w:val="en-US"/>
        </w:rPr>
        <w:tab/>
      </w:r>
    </w:p>
    <w:p w14:paraId="4DE081B2" w14:textId="77777777" w:rsidR="00467D92" w:rsidRPr="00770A58"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002C02D7" w:rsidR="00467D92" w:rsidRPr="00317F96" w:rsidRDefault="00467D92" w:rsidP="003F674F">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317F96">
        <w:rPr>
          <w:rFonts w:ascii="Times New Roman" w:eastAsiaTheme="minorEastAsia" w:hAnsi="Times New Roman"/>
          <w:sz w:val="22"/>
          <w:szCs w:val="22"/>
          <w:lang w:eastAsia="zh-CN"/>
        </w:rPr>
        <w:t xml:space="preserve">In this contribution we provided </w:t>
      </w:r>
      <w:r w:rsidR="00770A58" w:rsidRPr="00317F96">
        <w:rPr>
          <w:rFonts w:ascii="Times New Roman" w:eastAsiaTheme="minorEastAsia" w:hAnsi="Times New Roman"/>
          <w:sz w:val="22"/>
          <w:szCs w:val="22"/>
          <w:lang w:eastAsia="zh-CN"/>
        </w:rPr>
        <w:t xml:space="preserve">our perspective on </w:t>
      </w:r>
      <w:r w:rsidR="0058354F" w:rsidRPr="00317F96">
        <w:rPr>
          <w:rFonts w:ascii="Times New Roman" w:eastAsiaTheme="minorEastAsia" w:hAnsi="Times New Roman"/>
          <w:sz w:val="22"/>
          <w:szCs w:val="22"/>
          <w:lang w:eastAsia="zh-CN"/>
        </w:rPr>
        <w:t>the UL</w:t>
      </w:r>
      <w:r w:rsidR="00770A58" w:rsidRPr="00317F96">
        <w:rPr>
          <w:rFonts w:ascii="Times New Roman" w:eastAsiaTheme="minorEastAsia" w:hAnsi="Times New Roman"/>
          <w:sz w:val="22"/>
          <w:szCs w:val="22"/>
          <w:lang w:eastAsia="zh-CN"/>
        </w:rPr>
        <w:t xml:space="preserve"> Rel-18</w:t>
      </w:r>
      <w:r w:rsidRPr="00317F96">
        <w:rPr>
          <w:rFonts w:ascii="Times New Roman" w:eastAsiaTheme="minorEastAsia" w:hAnsi="Times New Roman"/>
          <w:sz w:val="22"/>
          <w:szCs w:val="22"/>
          <w:lang w:eastAsia="zh-CN"/>
        </w:rPr>
        <w:t xml:space="preserve"> DMRS design. Based on the presented discussion, we make the following observations and proposals:</w:t>
      </w:r>
    </w:p>
    <w:p w14:paraId="47F1D883" w14:textId="30E1CC12" w:rsidR="00467D92" w:rsidRPr="00317F96" w:rsidRDefault="00467D92" w:rsidP="003F674F">
      <w:pPr>
        <w:pStyle w:val="TAL"/>
        <w:shd w:val="clear" w:color="auto" w:fill="FFFFFF" w:themeFill="background1"/>
        <w:tabs>
          <w:tab w:val="left" w:pos="3225"/>
        </w:tabs>
        <w:contextualSpacing/>
        <w:jc w:val="both"/>
        <w:rPr>
          <w:rFonts w:ascii="Times New Roman" w:hAnsi="Times New Roman"/>
          <w:b/>
          <w:iCs/>
          <w:sz w:val="22"/>
          <w:szCs w:val="22"/>
          <w:lang w:eastAsia="sv-SE"/>
        </w:rPr>
      </w:pPr>
    </w:p>
    <w:p w14:paraId="28530011" w14:textId="77777777" w:rsidR="00C13E43" w:rsidRPr="00317F96" w:rsidRDefault="00C13E43" w:rsidP="003F674F">
      <w:pPr>
        <w:spacing w:after="0"/>
        <w:contextualSpacing/>
        <w:jc w:val="both"/>
        <w:rPr>
          <w:bCs/>
          <w:i/>
          <w:sz w:val="22"/>
          <w:szCs w:val="22"/>
        </w:rPr>
      </w:pPr>
      <w:r w:rsidRPr="00317F96">
        <w:rPr>
          <w:b/>
          <w:i/>
          <w:sz w:val="22"/>
          <w:szCs w:val="22"/>
        </w:rPr>
        <w:t>Observation 1:</w:t>
      </w:r>
      <w:r w:rsidRPr="00317F96">
        <w:rPr>
          <w:bCs/>
          <w:i/>
          <w:sz w:val="22"/>
          <w:szCs w:val="22"/>
        </w:rPr>
        <w:t xml:space="preserve">  If DMRS ports of the same CDM group are mapped across different antenna groups, the coherency condition between different DMRS ports would be broken and a notable performance degradation in channel estimation, and ultimately in demodulation performance can be expected.</w:t>
      </w:r>
    </w:p>
    <w:p w14:paraId="13364AD2" w14:textId="77777777" w:rsidR="00C13E43" w:rsidRPr="00317F96" w:rsidRDefault="00C13E43" w:rsidP="003F674F">
      <w:pPr>
        <w:spacing w:after="0"/>
        <w:contextualSpacing/>
        <w:jc w:val="both"/>
        <w:rPr>
          <w:bCs/>
          <w:i/>
          <w:sz w:val="22"/>
          <w:szCs w:val="22"/>
        </w:rPr>
      </w:pPr>
    </w:p>
    <w:p w14:paraId="2243266E" w14:textId="77777777" w:rsidR="00597AA8" w:rsidRPr="004E6FE2" w:rsidRDefault="00597AA8" w:rsidP="00597AA8">
      <w:pPr>
        <w:spacing w:after="0"/>
        <w:contextualSpacing/>
        <w:jc w:val="both"/>
        <w:rPr>
          <w:bCs/>
          <w:i/>
          <w:sz w:val="22"/>
          <w:szCs w:val="22"/>
        </w:rPr>
      </w:pPr>
      <w:r w:rsidRPr="004E6FE2">
        <w:rPr>
          <w:b/>
          <w:i/>
          <w:sz w:val="22"/>
          <w:szCs w:val="22"/>
        </w:rPr>
        <w:t xml:space="preserve">Observation </w:t>
      </w:r>
      <w:r>
        <w:rPr>
          <w:b/>
          <w:i/>
          <w:sz w:val="22"/>
          <w:szCs w:val="22"/>
        </w:rPr>
        <w:t>2</w:t>
      </w:r>
      <w:r w:rsidRPr="004E6FE2">
        <w:rPr>
          <w:b/>
          <w:i/>
          <w:sz w:val="22"/>
          <w:szCs w:val="22"/>
        </w:rPr>
        <w:t>:</w:t>
      </w:r>
      <w:r w:rsidRPr="004E6FE2">
        <w:rPr>
          <w:bCs/>
          <w:i/>
          <w:sz w:val="22"/>
          <w:szCs w:val="22"/>
        </w:rPr>
        <w:t xml:space="preserve"> </w:t>
      </w:r>
      <w:r w:rsidRPr="003E6069">
        <w:rPr>
          <w:bCs/>
          <w:i/>
          <w:sz w:val="22"/>
          <w:szCs w:val="22"/>
        </w:rPr>
        <w:t xml:space="preserve">For transmission of two codewords in the uplink, RAN1 has agreed to use the same codeword to layer mapping as used in the downlink. Further, layer splitting for Ng=2 and Ng=4 is being discussed under agenda item 9.1.4.2. </w:t>
      </w:r>
    </w:p>
    <w:p w14:paraId="4459E767" w14:textId="77777777" w:rsidR="00317F96" w:rsidRDefault="00317F96" w:rsidP="003F674F">
      <w:pPr>
        <w:pStyle w:val="NormalWeb"/>
        <w:spacing w:before="0" w:beforeAutospacing="0" w:after="0" w:afterAutospacing="0"/>
        <w:contextualSpacing/>
        <w:jc w:val="both"/>
        <w:textAlignment w:val="baseline"/>
        <w:rPr>
          <w:rFonts w:eastAsiaTheme="minorEastAsia"/>
          <w:b/>
          <w:bCs/>
          <w:i/>
          <w:iCs/>
          <w:sz w:val="22"/>
          <w:szCs w:val="22"/>
          <w:lang w:eastAsia="zh-CN"/>
        </w:rPr>
      </w:pPr>
    </w:p>
    <w:p w14:paraId="74244B93" w14:textId="11F37847" w:rsidR="00C77E14" w:rsidRPr="00317F96" w:rsidRDefault="00C77E14"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317F96">
        <w:rPr>
          <w:rFonts w:eastAsiaTheme="minorEastAsia"/>
          <w:b/>
          <w:bCs/>
          <w:i/>
          <w:iCs/>
          <w:sz w:val="22"/>
          <w:szCs w:val="22"/>
          <w:lang w:eastAsia="zh-CN"/>
        </w:rPr>
        <w:t xml:space="preserve">Observation </w:t>
      </w:r>
      <w:r w:rsidR="006220BC" w:rsidRPr="00317F96">
        <w:rPr>
          <w:rFonts w:eastAsiaTheme="minorEastAsia"/>
          <w:b/>
          <w:bCs/>
          <w:i/>
          <w:iCs/>
          <w:sz w:val="22"/>
          <w:szCs w:val="22"/>
          <w:lang w:eastAsia="zh-CN"/>
        </w:rPr>
        <w:t>3</w:t>
      </w:r>
      <w:r w:rsidRPr="00317F96">
        <w:rPr>
          <w:rFonts w:eastAsiaTheme="minorEastAsia"/>
          <w:i/>
          <w:iCs/>
          <w:sz w:val="22"/>
          <w:szCs w:val="22"/>
          <w:lang w:eastAsia="zh-CN"/>
        </w:rPr>
        <w:t>: As part of 8TX use cases, NR Rel-18 WID also includes vehicle and industrial devices where antenna panels may be installed on opposite sides of an installation point.</w:t>
      </w:r>
    </w:p>
    <w:p w14:paraId="08E12E04" w14:textId="51CE32EA" w:rsidR="00D44C16" w:rsidRPr="00317F96" w:rsidRDefault="00D44C16" w:rsidP="003F674F">
      <w:pPr>
        <w:pStyle w:val="NormalWeb"/>
        <w:spacing w:before="0" w:beforeAutospacing="0" w:after="0" w:afterAutospacing="0"/>
        <w:contextualSpacing/>
        <w:jc w:val="both"/>
        <w:textAlignment w:val="baseline"/>
        <w:rPr>
          <w:rFonts w:eastAsiaTheme="minorEastAsia"/>
          <w:i/>
          <w:iCs/>
          <w:sz w:val="22"/>
          <w:szCs w:val="22"/>
          <w:lang w:eastAsia="zh-CN"/>
        </w:rPr>
      </w:pPr>
    </w:p>
    <w:p w14:paraId="19533DEB" w14:textId="2D737F30" w:rsidR="00C77E14" w:rsidRPr="00317F96" w:rsidRDefault="00C77E14"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317F96">
        <w:rPr>
          <w:rFonts w:eastAsiaTheme="minorEastAsia"/>
          <w:b/>
          <w:bCs/>
          <w:i/>
          <w:iCs/>
          <w:sz w:val="22"/>
          <w:szCs w:val="22"/>
          <w:lang w:eastAsia="zh-CN"/>
        </w:rPr>
        <w:t xml:space="preserve">Observation </w:t>
      </w:r>
      <w:r w:rsidR="006220BC" w:rsidRPr="00317F96">
        <w:rPr>
          <w:rFonts w:eastAsiaTheme="minorEastAsia"/>
          <w:b/>
          <w:bCs/>
          <w:i/>
          <w:iCs/>
          <w:sz w:val="22"/>
          <w:szCs w:val="22"/>
          <w:lang w:eastAsia="zh-CN"/>
        </w:rPr>
        <w:t>4</w:t>
      </w:r>
      <w:r w:rsidRPr="00317F96">
        <w:rPr>
          <w:rFonts w:eastAsiaTheme="minorEastAsia"/>
          <w:i/>
          <w:iCs/>
          <w:sz w:val="22"/>
          <w:szCs w:val="22"/>
          <w:lang w:eastAsia="zh-CN"/>
        </w:rPr>
        <w:t>: For the same Ng, different UEs require different number of PTRS ports as a function of UE capability.</w:t>
      </w:r>
    </w:p>
    <w:p w14:paraId="3890BEA6" w14:textId="6D578A41" w:rsidR="00C115BA" w:rsidRPr="00317F96" w:rsidRDefault="00C115BA" w:rsidP="003F674F">
      <w:pPr>
        <w:pStyle w:val="NormalWeb"/>
        <w:spacing w:before="0" w:beforeAutospacing="0" w:after="0" w:afterAutospacing="0"/>
        <w:contextualSpacing/>
        <w:jc w:val="both"/>
        <w:textAlignment w:val="baseline"/>
        <w:rPr>
          <w:rFonts w:eastAsiaTheme="minorEastAsia"/>
          <w:i/>
          <w:iCs/>
          <w:sz w:val="22"/>
          <w:szCs w:val="22"/>
          <w:lang w:eastAsia="zh-CN"/>
        </w:rPr>
      </w:pPr>
    </w:p>
    <w:p w14:paraId="2BD68098" w14:textId="77777777" w:rsidR="00627EBB" w:rsidRPr="009A50D2" w:rsidRDefault="00627EBB" w:rsidP="00627EBB">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5</w:t>
      </w:r>
      <w:r w:rsidRPr="009A50D2">
        <w:rPr>
          <w:rFonts w:eastAsiaTheme="minorEastAsia"/>
          <w:i/>
          <w:iCs/>
          <w:sz w:val="22"/>
          <w:szCs w:val="22"/>
          <w:lang w:eastAsia="zh-CN"/>
        </w:rPr>
        <w:t xml:space="preserve">: </w:t>
      </w:r>
      <w:r>
        <w:rPr>
          <w:rFonts w:eastAsiaTheme="minorEastAsia"/>
          <w:i/>
          <w:iCs/>
          <w:sz w:val="22"/>
          <w:szCs w:val="22"/>
          <w:lang w:eastAsia="zh-CN"/>
        </w:rPr>
        <w:t>For PUSCH transmission with rank 5-8 in Rel-18, the PTRS power boost can be applied.</w:t>
      </w:r>
    </w:p>
    <w:p w14:paraId="798A33DD" w14:textId="77777777" w:rsidR="00AB1C7B" w:rsidRPr="00317F96" w:rsidRDefault="00AB1C7B" w:rsidP="003F674F">
      <w:pPr>
        <w:spacing w:after="0"/>
        <w:contextualSpacing/>
        <w:jc w:val="both"/>
        <w:rPr>
          <w:b/>
          <w:i/>
          <w:sz w:val="22"/>
          <w:szCs w:val="22"/>
        </w:rPr>
      </w:pPr>
    </w:p>
    <w:p w14:paraId="168BC14E" w14:textId="77777777" w:rsidR="00A75584" w:rsidRPr="00317F96" w:rsidRDefault="00A75584" w:rsidP="003F674F">
      <w:pPr>
        <w:spacing w:after="0"/>
        <w:contextualSpacing/>
        <w:jc w:val="both"/>
        <w:rPr>
          <w:b/>
          <w:i/>
          <w:sz w:val="22"/>
          <w:szCs w:val="22"/>
        </w:rPr>
      </w:pPr>
      <w:r w:rsidRPr="00317F96">
        <w:rPr>
          <w:b/>
          <w:i/>
          <w:sz w:val="22"/>
          <w:szCs w:val="22"/>
        </w:rPr>
        <w:t xml:space="preserve">Proposal 1: </w:t>
      </w:r>
      <w:r w:rsidRPr="00317F96">
        <w:rPr>
          <w:bCs/>
          <w:i/>
          <w:sz w:val="22"/>
          <w:szCs w:val="22"/>
        </w:rPr>
        <w:t>For the partialCoherent case, each CDM group should be mapped to only one antenna group.</w:t>
      </w:r>
      <w:r w:rsidRPr="00317F96" w:rsidDel="002E29AD">
        <w:rPr>
          <w:b/>
          <w:i/>
          <w:sz w:val="22"/>
          <w:szCs w:val="22"/>
        </w:rPr>
        <w:t xml:space="preserve"> </w:t>
      </w:r>
    </w:p>
    <w:p w14:paraId="493973D7" w14:textId="77777777" w:rsidR="00597AA8" w:rsidRDefault="00597AA8" w:rsidP="00597AA8">
      <w:pPr>
        <w:spacing w:after="0"/>
        <w:contextualSpacing/>
        <w:jc w:val="both"/>
        <w:rPr>
          <w:b/>
          <w:i/>
          <w:sz w:val="22"/>
          <w:szCs w:val="22"/>
        </w:rPr>
      </w:pPr>
    </w:p>
    <w:p w14:paraId="3C1DCF94" w14:textId="77777777" w:rsidR="00597AA8" w:rsidRPr="004E6FE2" w:rsidRDefault="00597AA8" w:rsidP="00597AA8">
      <w:pPr>
        <w:spacing w:after="0"/>
        <w:contextualSpacing/>
        <w:jc w:val="both"/>
        <w:rPr>
          <w:bCs/>
          <w:i/>
          <w:sz w:val="22"/>
          <w:szCs w:val="22"/>
        </w:rPr>
      </w:pPr>
      <w:r w:rsidRPr="004E6FE2">
        <w:rPr>
          <w:b/>
          <w:i/>
          <w:sz w:val="22"/>
          <w:szCs w:val="22"/>
        </w:rPr>
        <w:t xml:space="preserve">Proposal </w:t>
      </w:r>
      <w:r>
        <w:rPr>
          <w:b/>
          <w:i/>
          <w:sz w:val="22"/>
          <w:szCs w:val="22"/>
        </w:rPr>
        <w:t>2</w:t>
      </w:r>
      <w:r w:rsidRPr="004E6FE2">
        <w:rPr>
          <w:b/>
          <w:i/>
          <w:sz w:val="22"/>
          <w:szCs w:val="22"/>
        </w:rPr>
        <w:t>:</w:t>
      </w:r>
      <w:r w:rsidRPr="00A45A3E">
        <w:rPr>
          <w:bCs/>
          <w:i/>
          <w:sz w:val="22"/>
          <w:szCs w:val="22"/>
        </w:rPr>
        <w:t xml:space="preserve"> </w:t>
      </w:r>
      <w:r>
        <w:rPr>
          <w:bCs/>
          <w:i/>
          <w:sz w:val="22"/>
          <w:szCs w:val="22"/>
        </w:rPr>
        <w:t>W</w:t>
      </w:r>
      <w:r w:rsidRPr="00597AA8">
        <w:rPr>
          <w:bCs/>
          <w:i/>
          <w:sz w:val="22"/>
          <w:szCs w:val="22"/>
        </w:rPr>
        <w:t>e are inclined to support Option 1</w:t>
      </w:r>
      <w:r>
        <w:rPr>
          <w:bCs/>
          <w:i/>
          <w:sz w:val="22"/>
          <w:szCs w:val="22"/>
        </w:rPr>
        <w:t>, however</w:t>
      </w:r>
      <w:r w:rsidRPr="00597AA8">
        <w:rPr>
          <w:bCs/>
          <w:i/>
          <w:sz w:val="22"/>
          <w:szCs w:val="22"/>
        </w:rPr>
        <w:t xml:space="preserve"> the </w:t>
      </w:r>
      <w:proofErr w:type="gramStart"/>
      <w:r w:rsidRPr="00597AA8">
        <w:rPr>
          <w:bCs/>
          <w:i/>
          <w:sz w:val="22"/>
          <w:szCs w:val="22"/>
        </w:rPr>
        <w:t>tables  for</w:t>
      </w:r>
      <w:proofErr w:type="gramEnd"/>
      <w:r w:rsidRPr="00597AA8">
        <w:rPr>
          <w:bCs/>
          <w:i/>
          <w:sz w:val="22"/>
          <w:szCs w:val="22"/>
        </w:rPr>
        <w:t xml:space="preserve"> the cases of partial- and non-coherent 8TX PUSCH cannot be done till the discussion related to layer splitting is concluded in 9.1.4.2.</w:t>
      </w:r>
    </w:p>
    <w:p w14:paraId="79668F1E" w14:textId="77777777" w:rsidR="00317F96" w:rsidRPr="00317F96" w:rsidRDefault="00317F96" w:rsidP="003F674F">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2CC42465" w14:textId="20F4194D" w:rsidR="00C77E14" w:rsidRPr="00317F96" w:rsidRDefault="00C77E14"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317F96">
        <w:rPr>
          <w:rFonts w:ascii="Times New Roman" w:eastAsiaTheme="minorEastAsia" w:hAnsi="Times New Roman"/>
          <w:b/>
          <w:bCs/>
          <w:i/>
          <w:iCs/>
          <w:sz w:val="22"/>
          <w:szCs w:val="22"/>
          <w:lang w:eastAsia="zh-CN"/>
        </w:rPr>
        <w:t xml:space="preserve">Proposal </w:t>
      </w:r>
      <w:r w:rsidR="006220BC" w:rsidRPr="00317F96">
        <w:rPr>
          <w:rFonts w:ascii="Times New Roman" w:eastAsiaTheme="minorEastAsia" w:hAnsi="Times New Roman"/>
          <w:b/>
          <w:bCs/>
          <w:i/>
          <w:iCs/>
          <w:sz w:val="22"/>
          <w:szCs w:val="22"/>
          <w:lang w:eastAsia="zh-CN"/>
        </w:rPr>
        <w:t>3</w:t>
      </w:r>
      <w:r w:rsidRPr="00317F96">
        <w:rPr>
          <w:rFonts w:ascii="Times New Roman" w:eastAsiaTheme="minorEastAsia" w:hAnsi="Times New Roman"/>
          <w:b/>
          <w:bCs/>
          <w:i/>
          <w:iCs/>
          <w:sz w:val="22"/>
          <w:szCs w:val="22"/>
          <w:lang w:eastAsia="zh-CN"/>
        </w:rPr>
        <w:t>:</w:t>
      </w:r>
      <w:r w:rsidRPr="00317F96">
        <w:rPr>
          <w:rFonts w:ascii="Times New Roman" w:eastAsiaTheme="minorEastAsia" w:hAnsi="Times New Roman"/>
          <w:i/>
          <w:iCs/>
          <w:sz w:val="22"/>
          <w:szCs w:val="22"/>
          <w:lang w:eastAsia="zh-CN"/>
        </w:rPr>
        <w:t xml:space="preserve"> For 8TX UE, </w:t>
      </w:r>
      <w:r w:rsidRPr="00317F96">
        <w:rPr>
          <w:rFonts w:ascii="Times New Roman" w:hAnsi="Times New Roman"/>
          <w:i/>
          <w:iCs/>
          <w:sz w:val="22"/>
          <w:szCs w:val="22"/>
        </w:rPr>
        <w:t xml:space="preserve">extend the number of </w:t>
      </w:r>
      <w:r w:rsidR="00457651" w:rsidRPr="00B63294">
        <w:rPr>
          <w:rFonts w:ascii="Times New Roman" w:hAnsi="Times New Roman"/>
          <w:i/>
          <w:iCs/>
          <w:sz w:val="22"/>
          <w:szCs w:val="22"/>
        </w:rPr>
        <w:t xml:space="preserve">supported PTRS ports </w:t>
      </w:r>
      <w:r w:rsidR="00457651">
        <w:rPr>
          <w:rFonts w:ascii="Times New Roman" w:hAnsi="Times New Roman"/>
          <w:i/>
          <w:iCs/>
          <w:sz w:val="22"/>
          <w:szCs w:val="22"/>
        </w:rPr>
        <w:t>according to the number of Ng</w:t>
      </w:r>
      <w:r w:rsidR="00457651" w:rsidRPr="00192224">
        <w:rPr>
          <w:rFonts w:ascii="Times New Roman" w:eastAsiaTheme="minorEastAsia" w:hAnsi="Times New Roman"/>
          <w:i/>
          <w:iCs/>
          <w:sz w:val="22"/>
          <w:szCs w:val="22"/>
          <w:lang w:eastAsia="zh-CN"/>
        </w:rPr>
        <w:t>.</w:t>
      </w:r>
    </w:p>
    <w:p w14:paraId="1A52ABDC" w14:textId="76AD21CD" w:rsidR="00C77E14" w:rsidRPr="00317F96" w:rsidRDefault="00C77E14"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474BE417" w14:textId="77777777" w:rsidR="0095381E" w:rsidRDefault="0095381E" w:rsidP="0095381E">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4</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UE indicates the required number of PTRS ports </w:t>
      </w:r>
      <w:r w:rsidRPr="0095381E">
        <w:rPr>
          <w:rFonts w:ascii="Times New Roman" w:eastAsiaTheme="minorEastAsia" w:hAnsi="Times New Roman"/>
          <w:i/>
          <w:iCs/>
          <w:sz w:val="22"/>
          <w:szCs w:val="22"/>
          <w:lang w:eastAsia="zh-CN"/>
        </w:rPr>
        <w:t xml:space="preserve">according to its </w:t>
      </w:r>
      <w:r>
        <w:rPr>
          <w:rFonts w:ascii="Times New Roman" w:eastAsiaTheme="minorEastAsia" w:hAnsi="Times New Roman"/>
          <w:i/>
          <w:iCs/>
          <w:sz w:val="22"/>
          <w:szCs w:val="22"/>
          <w:lang w:eastAsia="zh-CN"/>
        </w:rPr>
        <w:t xml:space="preserve">implementation as part of its capability. </w:t>
      </w:r>
    </w:p>
    <w:p w14:paraId="2BE9A7B5" w14:textId="39993A61" w:rsidR="00C115BA" w:rsidRPr="00317F96" w:rsidRDefault="00C115BA"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484B00F1" w14:textId="77777777" w:rsidR="00627EBB" w:rsidRPr="00A0090D" w:rsidRDefault="00627EBB" w:rsidP="00627EB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5</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Study PTRS power boosting for </w:t>
      </w:r>
      <w:r>
        <w:rPr>
          <w:rFonts w:eastAsiaTheme="minorEastAsia"/>
          <w:i/>
          <w:iCs/>
          <w:sz w:val="22"/>
          <w:szCs w:val="22"/>
          <w:lang w:eastAsia="zh-CN"/>
        </w:rPr>
        <w:t xml:space="preserve">PUSCH transmission by </w:t>
      </w:r>
      <w:r>
        <w:rPr>
          <w:rFonts w:ascii="Times New Roman" w:eastAsiaTheme="minorEastAsia" w:hAnsi="Times New Roman"/>
          <w:i/>
          <w:iCs/>
          <w:sz w:val="22"/>
          <w:szCs w:val="22"/>
          <w:lang w:eastAsia="zh-CN"/>
        </w:rPr>
        <w:t>8TX UE.</w:t>
      </w:r>
    </w:p>
    <w:p w14:paraId="20597001" w14:textId="6BE0DDD9" w:rsidR="00627EBB" w:rsidRPr="00317F96" w:rsidRDefault="00627EBB" w:rsidP="0099100F">
      <w:pPr>
        <w:pStyle w:val="BodyText"/>
        <w:spacing w:after="0"/>
        <w:contextualSpacing/>
        <w:rPr>
          <w:rFonts w:ascii="Times New Roman" w:hAnsi="Times New Roman"/>
          <w:b/>
          <w:iCs/>
          <w:sz w:val="22"/>
          <w:szCs w:val="22"/>
          <w:lang w:eastAsia="sv-SE"/>
        </w:rPr>
      </w:pPr>
    </w:p>
    <w:p w14:paraId="240BF8E7" w14:textId="77777777" w:rsidR="00467D92" w:rsidRPr="007D0569"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2021</w:t>
      </w:r>
    </w:p>
    <w:p w14:paraId="2D151643" w14:textId="2062F986" w:rsidR="00467D92" w:rsidRPr="004E6FE2"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w:t>
      </w:r>
      <w:r w:rsidR="004C5477" w:rsidRPr="004E6FE2">
        <w:rPr>
          <w:rFonts w:ascii="Times New Roman" w:hAnsi="Times New Roman"/>
          <w:sz w:val="22"/>
          <w:szCs w:val="22"/>
          <w:lang w:val="en-GB"/>
        </w:rPr>
        <w:t>11</w:t>
      </w:r>
      <w:r w:rsidR="004C5477">
        <w:rPr>
          <w:rFonts w:ascii="Times New Roman" w:hAnsi="Times New Roman"/>
          <w:sz w:val="22"/>
          <w:szCs w:val="22"/>
          <w:lang w:val="en-GB"/>
        </w:rPr>
        <w:t>2</w:t>
      </w:r>
      <w:r w:rsidRPr="004E6FE2">
        <w:rPr>
          <w:rFonts w:ascii="Times New Roman" w:hAnsi="Times New Roman"/>
          <w:sz w:val="22"/>
          <w:szCs w:val="22"/>
          <w:lang w:val="en-GB"/>
        </w:rPr>
        <w:t xml:space="preserve">, </w:t>
      </w:r>
      <w:r w:rsidR="004C5477">
        <w:rPr>
          <w:rFonts w:ascii="Times New Roman" w:hAnsi="Times New Roman"/>
          <w:sz w:val="22"/>
          <w:szCs w:val="22"/>
          <w:lang w:val="en-GB"/>
        </w:rPr>
        <w:t>Feb.</w:t>
      </w:r>
      <w:r w:rsidR="004C5477" w:rsidRPr="004E6FE2">
        <w:rPr>
          <w:rFonts w:ascii="Times New Roman" w:hAnsi="Times New Roman"/>
          <w:sz w:val="22"/>
          <w:szCs w:val="22"/>
          <w:lang w:val="en-GB"/>
        </w:rPr>
        <w:t xml:space="preserve"> </w:t>
      </w:r>
      <w:r w:rsidRPr="004E6FE2">
        <w:rPr>
          <w:rFonts w:ascii="Times New Roman" w:hAnsi="Times New Roman"/>
          <w:sz w:val="22"/>
          <w:szCs w:val="22"/>
          <w:lang w:val="en-GB"/>
        </w:rPr>
        <w:t>202</w:t>
      </w:r>
      <w:r w:rsidR="004C5477">
        <w:rPr>
          <w:rFonts w:ascii="Times New Roman" w:hAnsi="Times New Roman"/>
          <w:sz w:val="22"/>
          <w:szCs w:val="22"/>
          <w:lang w:val="en-GB"/>
        </w:rPr>
        <w:t>3</w:t>
      </w:r>
    </w:p>
    <w:p w14:paraId="05C7EAAE" w14:textId="77777777" w:rsidR="007C5694" w:rsidRPr="00A16F8C" w:rsidRDefault="007C5694" w:rsidP="003F674F">
      <w:pPr>
        <w:spacing w:after="0"/>
        <w:contextualSpacing/>
        <w:rPr>
          <w:sz w:val="22"/>
          <w:szCs w:val="22"/>
          <w:lang w:val="en-US"/>
        </w:rPr>
      </w:pPr>
    </w:p>
    <w:sectPr w:rsidR="007C5694" w:rsidRPr="00A16F8C" w:rsidSect="00467D92">
      <w:headerReference w:type="even" r:id="rId12"/>
      <w:footerReference w:type="even" r:id="rId13"/>
      <w:footerReference w:type="default" r:id="rId14"/>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4BFE" w14:textId="77777777" w:rsidR="0092490B" w:rsidRDefault="0092490B">
      <w:pPr>
        <w:spacing w:after="0"/>
      </w:pPr>
      <w:r>
        <w:separator/>
      </w:r>
    </w:p>
  </w:endnote>
  <w:endnote w:type="continuationSeparator" w:id="0">
    <w:p w14:paraId="314C133C" w14:textId="77777777" w:rsidR="0092490B" w:rsidRDefault="00924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4A2D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0E2F" w14:textId="77777777" w:rsidR="0092490B" w:rsidRDefault="0092490B">
      <w:pPr>
        <w:spacing w:after="0"/>
      </w:pPr>
      <w:r>
        <w:separator/>
      </w:r>
    </w:p>
  </w:footnote>
  <w:footnote w:type="continuationSeparator" w:id="0">
    <w:p w14:paraId="192D6D5F" w14:textId="77777777" w:rsidR="0092490B" w:rsidRDefault="00924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5"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5"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4"/>
  </w:num>
  <w:num w:numId="2" w16cid:durableId="191654216">
    <w:abstractNumId w:val="33"/>
  </w:num>
  <w:num w:numId="3" w16cid:durableId="2089229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8"/>
  </w:num>
  <w:num w:numId="5" w16cid:durableId="1660039746">
    <w:abstractNumId w:val="1"/>
  </w:num>
  <w:num w:numId="6" w16cid:durableId="1564487346">
    <w:abstractNumId w:val="23"/>
  </w:num>
  <w:num w:numId="7" w16cid:durableId="117645935">
    <w:abstractNumId w:val="15"/>
    <w:lvlOverride w:ilvl="0">
      <w:startOverride w:val="1"/>
    </w:lvlOverride>
  </w:num>
  <w:num w:numId="8" w16cid:durableId="1639068149">
    <w:abstractNumId w:val="30"/>
  </w:num>
  <w:num w:numId="9" w16cid:durableId="1258975962">
    <w:abstractNumId w:val="13"/>
  </w:num>
  <w:num w:numId="10" w16cid:durableId="1155997640">
    <w:abstractNumId w:val="7"/>
  </w:num>
  <w:num w:numId="11" w16cid:durableId="668294906">
    <w:abstractNumId w:val="28"/>
  </w:num>
  <w:num w:numId="12" w16cid:durableId="28923331">
    <w:abstractNumId w:val="27"/>
  </w:num>
  <w:num w:numId="13" w16cid:durableId="1511985777">
    <w:abstractNumId w:val="19"/>
  </w:num>
  <w:num w:numId="14" w16cid:durableId="677926158">
    <w:abstractNumId w:val="18"/>
  </w:num>
  <w:num w:numId="15" w16cid:durableId="1095706880">
    <w:abstractNumId w:val="29"/>
  </w:num>
  <w:num w:numId="16" w16cid:durableId="782111439">
    <w:abstractNumId w:val="22"/>
  </w:num>
  <w:num w:numId="17" w16cid:durableId="815223160">
    <w:abstractNumId w:val="12"/>
  </w:num>
  <w:num w:numId="18" w16cid:durableId="922837554">
    <w:abstractNumId w:val="11"/>
  </w:num>
  <w:num w:numId="19" w16cid:durableId="1788693534">
    <w:abstractNumId w:val="9"/>
  </w:num>
  <w:num w:numId="20" w16cid:durableId="90780546">
    <w:abstractNumId w:val="17"/>
  </w:num>
  <w:num w:numId="21" w16cid:durableId="17050341">
    <w:abstractNumId w:val="0"/>
  </w:num>
  <w:num w:numId="22" w16cid:durableId="1252816860">
    <w:abstractNumId w:val="24"/>
  </w:num>
  <w:num w:numId="23" w16cid:durableId="1639872050">
    <w:abstractNumId w:val="3"/>
  </w:num>
  <w:num w:numId="24" w16cid:durableId="1579486726">
    <w:abstractNumId w:val="20"/>
  </w:num>
  <w:num w:numId="25" w16cid:durableId="589047545">
    <w:abstractNumId w:val="32"/>
  </w:num>
  <w:num w:numId="26" w16cid:durableId="1136796985">
    <w:abstractNumId w:val="2"/>
  </w:num>
  <w:num w:numId="27" w16cid:durableId="731385469">
    <w:abstractNumId w:val="5"/>
  </w:num>
  <w:num w:numId="28" w16cid:durableId="756364667">
    <w:abstractNumId w:val="6"/>
  </w:num>
  <w:num w:numId="29" w16cid:durableId="131677656">
    <w:abstractNumId w:val="25"/>
  </w:num>
  <w:num w:numId="30" w16cid:durableId="1806124809">
    <w:abstractNumId w:val="21"/>
  </w:num>
  <w:num w:numId="31" w16cid:durableId="1186478741">
    <w:abstractNumId w:val="4"/>
  </w:num>
  <w:num w:numId="32" w16cid:durableId="1868982157">
    <w:abstractNumId w:val="26"/>
  </w:num>
  <w:num w:numId="33" w16cid:durableId="1339886328">
    <w:abstractNumId w:val="34"/>
  </w:num>
  <w:num w:numId="34" w16cid:durableId="762649882">
    <w:abstractNumId w:val="31"/>
  </w:num>
  <w:num w:numId="35" w16cid:durableId="55419601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361B"/>
    <w:rsid w:val="00004648"/>
    <w:rsid w:val="00005BA4"/>
    <w:rsid w:val="00006A56"/>
    <w:rsid w:val="00006F5C"/>
    <w:rsid w:val="00007B29"/>
    <w:rsid w:val="00010967"/>
    <w:rsid w:val="000111E0"/>
    <w:rsid w:val="00013A6F"/>
    <w:rsid w:val="000141DC"/>
    <w:rsid w:val="00016581"/>
    <w:rsid w:val="00022E01"/>
    <w:rsid w:val="00025537"/>
    <w:rsid w:val="000261F2"/>
    <w:rsid w:val="0003016D"/>
    <w:rsid w:val="000306D2"/>
    <w:rsid w:val="0003343C"/>
    <w:rsid w:val="00033DD9"/>
    <w:rsid w:val="000352E9"/>
    <w:rsid w:val="0004078E"/>
    <w:rsid w:val="00043423"/>
    <w:rsid w:val="00046394"/>
    <w:rsid w:val="00046DE0"/>
    <w:rsid w:val="0005005D"/>
    <w:rsid w:val="0005155A"/>
    <w:rsid w:val="00051ED4"/>
    <w:rsid w:val="00052132"/>
    <w:rsid w:val="00053B57"/>
    <w:rsid w:val="00053BE3"/>
    <w:rsid w:val="0005551A"/>
    <w:rsid w:val="000570C9"/>
    <w:rsid w:val="000600B3"/>
    <w:rsid w:val="0006066E"/>
    <w:rsid w:val="00060ADC"/>
    <w:rsid w:val="00060DE3"/>
    <w:rsid w:val="00061B3D"/>
    <w:rsid w:val="00061BC0"/>
    <w:rsid w:val="00065487"/>
    <w:rsid w:val="0006702F"/>
    <w:rsid w:val="0007215D"/>
    <w:rsid w:val="000727CB"/>
    <w:rsid w:val="000730FC"/>
    <w:rsid w:val="00081885"/>
    <w:rsid w:val="000822C4"/>
    <w:rsid w:val="00083001"/>
    <w:rsid w:val="000848DC"/>
    <w:rsid w:val="000850C0"/>
    <w:rsid w:val="0008542A"/>
    <w:rsid w:val="00086CEA"/>
    <w:rsid w:val="000901E4"/>
    <w:rsid w:val="00090680"/>
    <w:rsid w:val="00091894"/>
    <w:rsid w:val="000969B3"/>
    <w:rsid w:val="00096C2C"/>
    <w:rsid w:val="0009711A"/>
    <w:rsid w:val="000A164D"/>
    <w:rsid w:val="000A2066"/>
    <w:rsid w:val="000A3D45"/>
    <w:rsid w:val="000A65EB"/>
    <w:rsid w:val="000A723C"/>
    <w:rsid w:val="000A7705"/>
    <w:rsid w:val="000A77B9"/>
    <w:rsid w:val="000B18F1"/>
    <w:rsid w:val="000B1AD3"/>
    <w:rsid w:val="000B212F"/>
    <w:rsid w:val="000B3921"/>
    <w:rsid w:val="000B7EEB"/>
    <w:rsid w:val="000C01DF"/>
    <w:rsid w:val="000C0B06"/>
    <w:rsid w:val="000C124C"/>
    <w:rsid w:val="000C1261"/>
    <w:rsid w:val="000C22DD"/>
    <w:rsid w:val="000C2497"/>
    <w:rsid w:val="000C35D1"/>
    <w:rsid w:val="000C5481"/>
    <w:rsid w:val="000D013A"/>
    <w:rsid w:val="000D01E3"/>
    <w:rsid w:val="000D07DF"/>
    <w:rsid w:val="000D172D"/>
    <w:rsid w:val="000D1BB4"/>
    <w:rsid w:val="000D4275"/>
    <w:rsid w:val="000D5F4F"/>
    <w:rsid w:val="000D751F"/>
    <w:rsid w:val="000E20FF"/>
    <w:rsid w:val="000E30BF"/>
    <w:rsid w:val="000E320A"/>
    <w:rsid w:val="000E6FD5"/>
    <w:rsid w:val="000F0B22"/>
    <w:rsid w:val="000F23EB"/>
    <w:rsid w:val="000F3974"/>
    <w:rsid w:val="000F3B92"/>
    <w:rsid w:val="000F3E45"/>
    <w:rsid w:val="000F4E1E"/>
    <w:rsid w:val="000F575E"/>
    <w:rsid w:val="000F5B21"/>
    <w:rsid w:val="000F6131"/>
    <w:rsid w:val="000F6284"/>
    <w:rsid w:val="000F785C"/>
    <w:rsid w:val="001003B2"/>
    <w:rsid w:val="001042D7"/>
    <w:rsid w:val="001063B0"/>
    <w:rsid w:val="00107FD0"/>
    <w:rsid w:val="00111540"/>
    <w:rsid w:val="001125E2"/>
    <w:rsid w:val="00112D89"/>
    <w:rsid w:val="00116273"/>
    <w:rsid w:val="00116E5F"/>
    <w:rsid w:val="00120A17"/>
    <w:rsid w:val="00120FB8"/>
    <w:rsid w:val="00122189"/>
    <w:rsid w:val="00122C4A"/>
    <w:rsid w:val="0012467C"/>
    <w:rsid w:val="00125D50"/>
    <w:rsid w:val="0012618E"/>
    <w:rsid w:val="00126383"/>
    <w:rsid w:val="00126DBB"/>
    <w:rsid w:val="00130A43"/>
    <w:rsid w:val="001339FF"/>
    <w:rsid w:val="00135019"/>
    <w:rsid w:val="001356AA"/>
    <w:rsid w:val="0013630F"/>
    <w:rsid w:val="00136C24"/>
    <w:rsid w:val="001373CD"/>
    <w:rsid w:val="001415FC"/>
    <w:rsid w:val="00144D9E"/>
    <w:rsid w:val="00150FFE"/>
    <w:rsid w:val="0015111E"/>
    <w:rsid w:val="00151921"/>
    <w:rsid w:val="00151E4B"/>
    <w:rsid w:val="00152E44"/>
    <w:rsid w:val="00152E4B"/>
    <w:rsid w:val="0015322A"/>
    <w:rsid w:val="001532DB"/>
    <w:rsid w:val="00155123"/>
    <w:rsid w:val="00156CEC"/>
    <w:rsid w:val="0015714B"/>
    <w:rsid w:val="00157738"/>
    <w:rsid w:val="00157B8E"/>
    <w:rsid w:val="001605AD"/>
    <w:rsid w:val="00162404"/>
    <w:rsid w:val="001624C4"/>
    <w:rsid w:val="0016498D"/>
    <w:rsid w:val="00164D53"/>
    <w:rsid w:val="00166067"/>
    <w:rsid w:val="00166159"/>
    <w:rsid w:val="00166787"/>
    <w:rsid w:val="0016731C"/>
    <w:rsid w:val="001724ED"/>
    <w:rsid w:val="00172B3F"/>
    <w:rsid w:val="001739D6"/>
    <w:rsid w:val="0017494C"/>
    <w:rsid w:val="00174E07"/>
    <w:rsid w:val="00176DD3"/>
    <w:rsid w:val="00177D30"/>
    <w:rsid w:val="001820D2"/>
    <w:rsid w:val="001820EE"/>
    <w:rsid w:val="001828CB"/>
    <w:rsid w:val="00183526"/>
    <w:rsid w:val="001856F2"/>
    <w:rsid w:val="001868DE"/>
    <w:rsid w:val="00192224"/>
    <w:rsid w:val="00193746"/>
    <w:rsid w:val="001965C5"/>
    <w:rsid w:val="001A06A5"/>
    <w:rsid w:val="001A085D"/>
    <w:rsid w:val="001A0A5C"/>
    <w:rsid w:val="001A1F99"/>
    <w:rsid w:val="001A2213"/>
    <w:rsid w:val="001A3CD3"/>
    <w:rsid w:val="001B0767"/>
    <w:rsid w:val="001B16F9"/>
    <w:rsid w:val="001B18FC"/>
    <w:rsid w:val="001B2403"/>
    <w:rsid w:val="001B3B59"/>
    <w:rsid w:val="001B6F28"/>
    <w:rsid w:val="001B760C"/>
    <w:rsid w:val="001B7FA4"/>
    <w:rsid w:val="001C5D82"/>
    <w:rsid w:val="001C5F47"/>
    <w:rsid w:val="001C64D6"/>
    <w:rsid w:val="001C6A42"/>
    <w:rsid w:val="001C7CE8"/>
    <w:rsid w:val="001D433F"/>
    <w:rsid w:val="001D4528"/>
    <w:rsid w:val="001D60C7"/>
    <w:rsid w:val="001E1462"/>
    <w:rsid w:val="001E2165"/>
    <w:rsid w:val="001E2319"/>
    <w:rsid w:val="001E50D6"/>
    <w:rsid w:val="001E67A9"/>
    <w:rsid w:val="001F1717"/>
    <w:rsid w:val="001F3368"/>
    <w:rsid w:val="001F3C2E"/>
    <w:rsid w:val="001F5E5C"/>
    <w:rsid w:val="001F6A3A"/>
    <w:rsid w:val="001F721C"/>
    <w:rsid w:val="001F7637"/>
    <w:rsid w:val="001F7639"/>
    <w:rsid w:val="00200AAD"/>
    <w:rsid w:val="00202775"/>
    <w:rsid w:val="0020285E"/>
    <w:rsid w:val="00202C69"/>
    <w:rsid w:val="00202D83"/>
    <w:rsid w:val="00204D49"/>
    <w:rsid w:val="002052FC"/>
    <w:rsid w:val="002057D4"/>
    <w:rsid w:val="0021221F"/>
    <w:rsid w:val="00213392"/>
    <w:rsid w:val="00220974"/>
    <w:rsid w:val="0022242C"/>
    <w:rsid w:val="0022692F"/>
    <w:rsid w:val="00230659"/>
    <w:rsid w:val="00232F72"/>
    <w:rsid w:val="002371CD"/>
    <w:rsid w:val="0024150E"/>
    <w:rsid w:val="002421E0"/>
    <w:rsid w:val="00243343"/>
    <w:rsid w:val="002438AE"/>
    <w:rsid w:val="002471A3"/>
    <w:rsid w:val="00247D66"/>
    <w:rsid w:val="00255DB2"/>
    <w:rsid w:val="00256367"/>
    <w:rsid w:val="00256406"/>
    <w:rsid w:val="00257125"/>
    <w:rsid w:val="00257BC1"/>
    <w:rsid w:val="002609FE"/>
    <w:rsid w:val="002634E4"/>
    <w:rsid w:val="0026449E"/>
    <w:rsid w:val="00265878"/>
    <w:rsid w:val="00266D19"/>
    <w:rsid w:val="00267B09"/>
    <w:rsid w:val="00267C42"/>
    <w:rsid w:val="002731A8"/>
    <w:rsid w:val="002733F7"/>
    <w:rsid w:val="00273BDE"/>
    <w:rsid w:val="002768DE"/>
    <w:rsid w:val="00276B28"/>
    <w:rsid w:val="002800EE"/>
    <w:rsid w:val="002811DD"/>
    <w:rsid w:val="00281290"/>
    <w:rsid w:val="0028176B"/>
    <w:rsid w:val="00282BE1"/>
    <w:rsid w:val="00282C03"/>
    <w:rsid w:val="00282F64"/>
    <w:rsid w:val="0028407F"/>
    <w:rsid w:val="00284860"/>
    <w:rsid w:val="00287C89"/>
    <w:rsid w:val="00287DC3"/>
    <w:rsid w:val="00292488"/>
    <w:rsid w:val="0029388C"/>
    <w:rsid w:val="0029464A"/>
    <w:rsid w:val="00297F69"/>
    <w:rsid w:val="002A0A07"/>
    <w:rsid w:val="002A2EC3"/>
    <w:rsid w:val="002A5C28"/>
    <w:rsid w:val="002A7245"/>
    <w:rsid w:val="002A7798"/>
    <w:rsid w:val="002B55AC"/>
    <w:rsid w:val="002B5CA2"/>
    <w:rsid w:val="002B5CE6"/>
    <w:rsid w:val="002C04B6"/>
    <w:rsid w:val="002C49A8"/>
    <w:rsid w:val="002C726F"/>
    <w:rsid w:val="002C7315"/>
    <w:rsid w:val="002C7881"/>
    <w:rsid w:val="002D1686"/>
    <w:rsid w:val="002D2CFD"/>
    <w:rsid w:val="002D50FA"/>
    <w:rsid w:val="002D5A8E"/>
    <w:rsid w:val="002E0512"/>
    <w:rsid w:val="002E289A"/>
    <w:rsid w:val="002E29AD"/>
    <w:rsid w:val="002E3CD2"/>
    <w:rsid w:val="002E49A4"/>
    <w:rsid w:val="002E576C"/>
    <w:rsid w:val="002F0566"/>
    <w:rsid w:val="002F0A4A"/>
    <w:rsid w:val="002F210C"/>
    <w:rsid w:val="002F382A"/>
    <w:rsid w:val="002F4511"/>
    <w:rsid w:val="002F4F67"/>
    <w:rsid w:val="002F67EB"/>
    <w:rsid w:val="002F7307"/>
    <w:rsid w:val="002F7E7B"/>
    <w:rsid w:val="00300641"/>
    <w:rsid w:val="0030075C"/>
    <w:rsid w:val="003024A2"/>
    <w:rsid w:val="003027E9"/>
    <w:rsid w:val="00302FB4"/>
    <w:rsid w:val="00304A7E"/>
    <w:rsid w:val="00305CE2"/>
    <w:rsid w:val="003060BB"/>
    <w:rsid w:val="00307C4D"/>
    <w:rsid w:val="00310A71"/>
    <w:rsid w:val="0031179A"/>
    <w:rsid w:val="00313A8D"/>
    <w:rsid w:val="00317250"/>
    <w:rsid w:val="00317F96"/>
    <w:rsid w:val="003201C6"/>
    <w:rsid w:val="0032149E"/>
    <w:rsid w:val="003216EC"/>
    <w:rsid w:val="003239AF"/>
    <w:rsid w:val="003251EB"/>
    <w:rsid w:val="00326ED4"/>
    <w:rsid w:val="0032797F"/>
    <w:rsid w:val="00332531"/>
    <w:rsid w:val="00332EEF"/>
    <w:rsid w:val="00335C26"/>
    <w:rsid w:val="00340156"/>
    <w:rsid w:val="00342ADD"/>
    <w:rsid w:val="00343FA1"/>
    <w:rsid w:val="003445D6"/>
    <w:rsid w:val="00345DBD"/>
    <w:rsid w:val="0034616E"/>
    <w:rsid w:val="00347B70"/>
    <w:rsid w:val="00353C9A"/>
    <w:rsid w:val="00356953"/>
    <w:rsid w:val="00357747"/>
    <w:rsid w:val="00357B40"/>
    <w:rsid w:val="00361ACA"/>
    <w:rsid w:val="00361C33"/>
    <w:rsid w:val="00362B6E"/>
    <w:rsid w:val="00362D66"/>
    <w:rsid w:val="00363B7E"/>
    <w:rsid w:val="00364FC2"/>
    <w:rsid w:val="00365517"/>
    <w:rsid w:val="00370BB3"/>
    <w:rsid w:val="00370FC6"/>
    <w:rsid w:val="003714CC"/>
    <w:rsid w:val="00373A0E"/>
    <w:rsid w:val="00373F6B"/>
    <w:rsid w:val="00374188"/>
    <w:rsid w:val="003757B6"/>
    <w:rsid w:val="00375BDE"/>
    <w:rsid w:val="003767CC"/>
    <w:rsid w:val="0037781A"/>
    <w:rsid w:val="00377953"/>
    <w:rsid w:val="00377EED"/>
    <w:rsid w:val="003810FA"/>
    <w:rsid w:val="00382FA5"/>
    <w:rsid w:val="00384A30"/>
    <w:rsid w:val="00393730"/>
    <w:rsid w:val="00393B6A"/>
    <w:rsid w:val="00395947"/>
    <w:rsid w:val="003971BD"/>
    <w:rsid w:val="003A4F9A"/>
    <w:rsid w:val="003A5A48"/>
    <w:rsid w:val="003A664F"/>
    <w:rsid w:val="003A67B7"/>
    <w:rsid w:val="003B316E"/>
    <w:rsid w:val="003B423A"/>
    <w:rsid w:val="003C09FF"/>
    <w:rsid w:val="003C12BC"/>
    <w:rsid w:val="003C356F"/>
    <w:rsid w:val="003C4A97"/>
    <w:rsid w:val="003C4FA0"/>
    <w:rsid w:val="003C502E"/>
    <w:rsid w:val="003C5B72"/>
    <w:rsid w:val="003C695D"/>
    <w:rsid w:val="003C7D64"/>
    <w:rsid w:val="003D59CC"/>
    <w:rsid w:val="003D69C5"/>
    <w:rsid w:val="003D6A06"/>
    <w:rsid w:val="003D7337"/>
    <w:rsid w:val="003D7C6D"/>
    <w:rsid w:val="003E091E"/>
    <w:rsid w:val="003E23B2"/>
    <w:rsid w:val="003E2763"/>
    <w:rsid w:val="003E6069"/>
    <w:rsid w:val="003E6ABC"/>
    <w:rsid w:val="003E7C6D"/>
    <w:rsid w:val="003F03CF"/>
    <w:rsid w:val="003F1B50"/>
    <w:rsid w:val="003F26BA"/>
    <w:rsid w:val="003F42B2"/>
    <w:rsid w:val="003F4E30"/>
    <w:rsid w:val="003F674F"/>
    <w:rsid w:val="00401591"/>
    <w:rsid w:val="004019F6"/>
    <w:rsid w:val="00401A3E"/>
    <w:rsid w:val="0040464E"/>
    <w:rsid w:val="004079B3"/>
    <w:rsid w:val="004123EB"/>
    <w:rsid w:val="0041251B"/>
    <w:rsid w:val="004129C8"/>
    <w:rsid w:val="00414CE7"/>
    <w:rsid w:val="00414F12"/>
    <w:rsid w:val="004153DE"/>
    <w:rsid w:val="00416983"/>
    <w:rsid w:val="004179B0"/>
    <w:rsid w:val="00422BD0"/>
    <w:rsid w:val="0042301A"/>
    <w:rsid w:val="00423549"/>
    <w:rsid w:val="00430BAA"/>
    <w:rsid w:val="004339F0"/>
    <w:rsid w:val="0043446F"/>
    <w:rsid w:val="00435489"/>
    <w:rsid w:val="00437FB5"/>
    <w:rsid w:val="00440E64"/>
    <w:rsid w:val="0044235A"/>
    <w:rsid w:val="004436FF"/>
    <w:rsid w:val="00444DD0"/>
    <w:rsid w:val="0044651C"/>
    <w:rsid w:val="00447421"/>
    <w:rsid w:val="0045006E"/>
    <w:rsid w:val="004507B8"/>
    <w:rsid w:val="0045334E"/>
    <w:rsid w:val="004569AD"/>
    <w:rsid w:val="00457651"/>
    <w:rsid w:val="004579D9"/>
    <w:rsid w:val="004624CF"/>
    <w:rsid w:val="004625A3"/>
    <w:rsid w:val="0046517E"/>
    <w:rsid w:val="0046709D"/>
    <w:rsid w:val="00467D92"/>
    <w:rsid w:val="00470B4B"/>
    <w:rsid w:val="00472476"/>
    <w:rsid w:val="00481C4B"/>
    <w:rsid w:val="0048473A"/>
    <w:rsid w:val="004853F6"/>
    <w:rsid w:val="00490ECA"/>
    <w:rsid w:val="0049256C"/>
    <w:rsid w:val="00492984"/>
    <w:rsid w:val="00494EF2"/>
    <w:rsid w:val="004967C4"/>
    <w:rsid w:val="00496E99"/>
    <w:rsid w:val="004A0D02"/>
    <w:rsid w:val="004A0EC1"/>
    <w:rsid w:val="004A0FBF"/>
    <w:rsid w:val="004A1C15"/>
    <w:rsid w:val="004A23CA"/>
    <w:rsid w:val="004A2D39"/>
    <w:rsid w:val="004A32E7"/>
    <w:rsid w:val="004A3396"/>
    <w:rsid w:val="004A3D37"/>
    <w:rsid w:val="004A425A"/>
    <w:rsid w:val="004A4C59"/>
    <w:rsid w:val="004A5166"/>
    <w:rsid w:val="004A5C45"/>
    <w:rsid w:val="004B0FDE"/>
    <w:rsid w:val="004B2721"/>
    <w:rsid w:val="004B39C0"/>
    <w:rsid w:val="004B3CF5"/>
    <w:rsid w:val="004B5424"/>
    <w:rsid w:val="004B5513"/>
    <w:rsid w:val="004B7A6C"/>
    <w:rsid w:val="004C231D"/>
    <w:rsid w:val="004C33E4"/>
    <w:rsid w:val="004C4C0C"/>
    <w:rsid w:val="004C5477"/>
    <w:rsid w:val="004C6E83"/>
    <w:rsid w:val="004D0D91"/>
    <w:rsid w:val="004D4F8F"/>
    <w:rsid w:val="004D6A03"/>
    <w:rsid w:val="004D6EA4"/>
    <w:rsid w:val="004D70FE"/>
    <w:rsid w:val="004E13F3"/>
    <w:rsid w:val="004E48FB"/>
    <w:rsid w:val="004E6A9F"/>
    <w:rsid w:val="004E6FE2"/>
    <w:rsid w:val="004F08BF"/>
    <w:rsid w:val="004F0E33"/>
    <w:rsid w:val="004F0F2C"/>
    <w:rsid w:val="004F579C"/>
    <w:rsid w:val="004F6420"/>
    <w:rsid w:val="00500A8E"/>
    <w:rsid w:val="0050215A"/>
    <w:rsid w:val="00504BAD"/>
    <w:rsid w:val="00506DFE"/>
    <w:rsid w:val="0051165B"/>
    <w:rsid w:val="0051301F"/>
    <w:rsid w:val="005133EC"/>
    <w:rsid w:val="00514709"/>
    <w:rsid w:val="00517BEF"/>
    <w:rsid w:val="00520BE8"/>
    <w:rsid w:val="00521EA6"/>
    <w:rsid w:val="00522059"/>
    <w:rsid w:val="005221B4"/>
    <w:rsid w:val="00522273"/>
    <w:rsid w:val="005223ED"/>
    <w:rsid w:val="00523C07"/>
    <w:rsid w:val="00525E87"/>
    <w:rsid w:val="005276F6"/>
    <w:rsid w:val="0053088F"/>
    <w:rsid w:val="00530E18"/>
    <w:rsid w:val="0053148B"/>
    <w:rsid w:val="005356FA"/>
    <w:rsid w:val="00535E2A"/>
    <w:rsid w:val="00537093"/>
    <w:rsid w:val="0053727C"/>
    <w:rsid w:val="00541EDB"/>
    <w:rsid w:val="00542A78"/>
    <w:rsid w:val="00542CDD"/>
    <w:rsid w:val="005432F3"/>
    <w:rsid w:val="00543F1A"/>
    <w:rsid w:val="00543F9E"/>
    <w:rsid w:val="00547E34"/>
    <w:rsid w:val="00550410"/>
    <w:rsid w:val="00552E8B"/>
    <w:rsid w:val="00555207"/>
    <w:rsid w:val="00555540"/>
    <w:rsid w:val="0056238C"/>
    <w:rsid w:val="00562532"/>
    <w:rsid w:val="00562638"/>
    <w:rsid w:val="00567855"/>
    <w:rsid w:val="00571B93"/>
    <w:rsid w:val="00572AAD"/>
    <w:rsid w:val="0057335B"/>
    <w:rsid w:val="0058354F"/>
    <w:rsid w:val="005845BE"/>
    <w:rsid w:val="0059071E"/>
    <w:rsid w:val="00593793"/>
    <w:rsid w:val="00593CC3"/>
    <w:rsid w:val="00593DA6"/>
    <w:rsid w:val="005973E1"/>
    <w:rsid w:val="00597AA8"/>
    <w:rsid w:val="005A2DDE"/>
    <w:rsid w:val="005A32CA"/>
    <w:rsid w:val="005A62A4"/>
    <w:rsid w:val="005A6F9E"/>
    <w:rsid w:val="005B0E72"/>
    <w:rsid w:val="005B147E"/>
    <w:rsid w:val="005B1590"/>
    <w:rsid w:val="005B181E"/>
    <w:rsid w:val="005B3566"/>
    <w:rsid w:val="005B44D0"/>
    <w:rsid w:val="005B4E2D"/>
    <w:rsid w:val="005B57EB"/>
    <w:rsid w:val="005B6AF0"/>
    <w:rsid w:val="005B7E63"/>
    <w:rsid w:val="005C0864"/>
    <w:rsid w:val="005C2889"/>
    <w:rsid w:val="005C2B66"/>
    <w:rsid w:val="005C4D82"/>
    <w:rsid w:val="005C57B9"/>
    <w:rsid w:val="005D5382"/>
    <w:rsid w:val="005D5CE1"/>
    <w:rsid w:val="005D7B98"/>
    <w:rsid w:val="005E083E"/>
    <w:rsid w:val="005E1673"/>
    <w:rsid w:val="005E25A5"/>
    <w:rsid w:val="005E29A4"/>
    <w:rsid w:val="005E70A8"/>
    <w:rsid w:val="005F022E"/>
    <w:rsid w:val="005F10C2"/>
    <w:rsid w:val="005F2390"/>
    <w:rsid w:val="005F3861"/>
    <w:rsid w:val="005F65CD"/>
    <w:rsid w:val="00601C32"/>
    <w:rsid w:val="006023CC"/>
    <w:rsid w:val="006024E9"/>
    <w:rsid w:val="00603802"/>
    <w:rsid w:val="0061026A"/>
    <w:rsid w:val="0061335B"/>
    <w:rsid w:val="006145B4"/>
    <w:rsid w:val="00616F34"/>
    <w:rsid w:val="006220BC"/>
    <w:rsid w:val="00624F90"/>
    <w:rsid w:val="0062591C"/>
    <w:rsid w:val="00627EBB"/>
    <w:rsid w:val="00627FAA"/>
    <w:rsid w:val="00630959"/>
    <w:rsid w:val="006312E7"/>
    <w:rsid w:val="0063138E"/>
    <w:rsid w:val="00633E28"/>
    <w:rsid w:val="0063664F"/>
    <w:rsid w:val="00640017"/>
    <w:rsid w:val="00640A47"/>
    <w:rsid w:val="006444F3"/>
    <w:rsid w:val="00644D2C"/>
    <w:rsid w:val="0064546F"/>
    <w:rsid w:val="006515ED"/>
    <w:rsid w:val="00653766"/>
    <w:rsid w:val="006653BE"/>
    <w:rsid w:val="00666BBA"/>
    <w:rsid w:val="00667100"/>
    <w:rsid w:val="00670D52"/>
    <w:rsid w:val="00675F17"/>
    <w:rsid w:val="0067687E"/>
    <w:rsid w:val="00680A55"/>
    <w:rsid w:val="00680D85"/>
    <w:rsid w:val="00683E8C"/>
    <w:rsid w:val="00683F19"/>
    <w:rsid w:val="00684195"/>
    <w:rsid w:val="00684DF6"/>
    <w:rsid w:val="00684F60"/>
    <w:rsid w:val="006870D5"/>
    <w:rsid w:val="00687A52"/>
    <w:rsid w:val="00687C54"/>
    <w:rsid w:val="006929CA"/>
    <w:rsid w:val="00693BA7"/>
    <w:rsid w:val="006951C0"/>
    <w:rsid w:val="00695472"/>
    <w:rsid w:val="0069689F"/>
    <w:rsid w:val="006A13BD"/>
    <w:rsid w:val="006A2A96"/>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77F9"/>
    <w:rsid w:val="006D09DF"/>
    <w:rsid w:val="006D0EC0"/>
    <w:rsid w:val="006D1852"/>
    <w:rsid w:val="006D2711"/>
    <w:rsid w:val="006D4C57"/>
    <w:rsid w:val="006D7851"/>
    <w:rsid w:val="006E0D1E"/>
    <w:rsid w:val="006E3B90"/>
    <w:rsid w:val="006E4169"/>
    <w:rsid w:val="006E44F4"/>
    <w:rsid w:val="006E58C0"/>
    <w:rsid w:val="006E6014"/>
    <w:rsid w:val="006E649A"/>
    <w:rsid w:val="006E64FC"/>
    <w:rsid w:val="006F4906"/>
    <w:rsid w:val="006F572B"/>
    <w:rsid w:val="006F5EC7"/>
    <w:rsid w:val="00700B53"/>
    <w:rsid w:val="00701E0C"/>
    <w:rsid w:val="00702499"/>
    <w:rsid w:val="00702C7D"/>
    <w:rsid w:val="007032A1"/>
    <w:rsid w:val="00703E27"/>
    <w:rsid w:val="007059CB"/>
    <w:rsid w:val="0070789E"/>
    <w:rsid w:val="00711064"/>
    <w:rsid w:val="00711A61"/>
    <w:rsid w:val="00716840"/>
    <w:rsid w:val="00722E1B"/>
    <w:rsid w:val="007232CF"/>
    <w:rsid w:val="00723E4E"/>
    <w:rsid w:val="007309FD"/>
    <w:rsid w:val="007351D6"/>
    <w:rsid w:val="007358E6"/>
    <w:rsid w:val="00743AA9"/>
    <w:rsid w:val="00744807"/>
    <w:rsid w:val="00745FC5"/>
    <w:rsid w:val="0074759A"/>
    <w:rsid w:val="00750E3C"/>
    <w:rsid w:val="00751904"/>
    <w:rsid w:val="0075267A"/>
    <w:rsid w:val="007550E5"/>
    <w:rsid w:val="007552EE"/>
    <w:rsid w:val="00760197"/>
    <w:rsid w:val="00761334"/>
    <w:rsid w:val="00762194"/>
    <w:rsid w:val="0076301A"/>
    <w:rsid w:val="00764591"/>
    <w:rsid w:val="00764757"/>
    <w:rsid w:val="00764887"/>
    <w:rsid w:val="007655F2"/>
    <w:rsid w:val="00770A58"/>
    <w:rsid w:val="007724DD"/>
    <w:rsid w:val="0077648E"/>
    <w:rsid w:val="007816FE"/>
    <w:rsid w:val="007838B0"/>
    <w:rsid w:val="00783E6B"/>
    <w:rsid w:val="007841D1"/>
    <w:rsid w:val="0078453F"/>
    <w:rsid w:val="00785D57"/>
    <w:rsid w:val="0078604A"/>
    <w:rsid w:val="0078670B"/>
    <w:rsid w:val="00792E71"/>
    <w:rsid w:val="00794EA5"/>
    <w:rsid w:val="007A6292"/>
    <w:rsid w:val="007A6581"/>
    <w:rsid w:val="007A781E"/>
    <w:rsid w:val="007B03D3"/>
    <w:rsid w:val="007B0DAD"/>
    <w:rsid w:val="007B251D"/>
    <w:rsid w:val="007B6624"/>
    <w:rsid w:val="007B7F83"/>
    <w:rsid w:val="007C157F"/>
    <w:rsid w:val="007C5694"/>
    <w:rsid w:val="007C6E14"/>
    <w:rsid w:val="007C703F"/>
    <w:rsid w:val="007C749E"/>
    <w:rsid w:val="007C74C2"/>
    <w:rsid w:val="007D00B8"/>
    <w:rsid w:val="007D00C6"/>
    <w:rsid w:val="007D0569"/>
    <w:rsid w:val="007D295F"/>
    <w:rsid w:val="007D62E1"/>
    <w:rsid w:val="007D72BB"/>
    <w:rsid w:val="007E02D1"/>
    <w:rsid w:val="007F01F1"/>
    <w:rsid w:val="007F02F7"/>
    <w:rsid w:val="007F1A97"/>
    <w:rsid w:val="007F1F71"/>
    <w:rsid w:val="007F3734"/>
    <w:rsid w:val="007F6288"/>
    <w:rsid w:val="007F745E"/>
    <w:rsid w:val="007F7C59"/>
    <w:rsid w:val="0080191C"/>
    <w:rsid w:val="00805C1D"/>
    <w:rsid w:val="008073ED"/>
    <w:rsid w:val="00811514"/>
    <w:rsid w:val="00811D17"/>
    <w:rsid w:val="0081260B"/>
    <w:rsid w:val="00812827"/>
    <w:rsid w:val="00813586"/>
    <w:rsid w:val="00813BCB"/>
    <w:rsid w:val="00814E98"/>
    <w:rsid w:val="00815AE0"/>
    <w:rsid w:val="008208A5"/>
    <w:rsid w:val="008213A5"/>
    <w:rsid w:val="00822CC4"/>
    <w:rsid w:val="0082466E"/>
    <w:rsid w:val="008277BC"/>
    <w:rsid w:val="00831759"/>
    <w:rsid w:val="008349C1"/>
    <w:rsid w:val="00835625"/>
    <w:rsid w:val="00835F90"/>
    <w:rsid w:val="00840F8F"/>
    <w:rsid w:val="00843538"/>
    <w:rsid w:val="008442F1"/>
    <w:rsid w:val="00850F7E"/>
    <w:rsid w:val="0085103C"/>
    <w:rsid w:val="0085300E"/>
    <w:rsid w:val="008531CF"/>
    <w:rsid w:val="00854F46"/>
    <w:rsid w:val="008559EF"/>
    <w:rsid w:val="00855DB8"/>
    <w:rsid w:val="00856A41"/>
    <w:rsid w:val="00857B95"/>
    <w:rsid w:val="0086017D"/>
    <w:rsid w:val="0086131E"/>
    <w:rsid w:val="008626A9"/>
    <w:rsid w:val="0086275F"/>
    <w:rsid w:val="008656F2"/>
    <w:rsid w:val="00866BE5"/>
    <w:rsid w:val="0086745F"/>
    <w:rsid w:val="008706D4"/>
    <w:rsid w:val="00876DA0"/>
    <w:rsid w:val="008777F3"/>
    <w:rsid w:val="00877D5B"/>
    <w:rsid w:val="00881E04"/>
    <w:rsid w:val="008833CE"/>
    <w:rsid w:val="00886172"/>
    <w:rsid w:val="00890CF2"/>
    <w:rsid w:val="00890E89"/>
    <w:rsid w:val="00892AE3"/>
    <w:rsid w:val="0089506B"/>
    <w:rsid w:val="00895736"/>
    <w:rsid w:val="00896084"/>
    <w:rsid w:val="0089785A"/>
    <w:rsid w:val="00897F3B"/>
    <w:rsid w:val="008A034E"/>
    <w:rsid w:val="008A54BD"/>
    <w:rsid w:val="008A6413"/>
    <w:rsid w:val="008A6EF4"/>
    <w:rsid w:val="008A75F2"/>
    <w:rsid w:val="008A7A0C"/>
    <w:rsid w:val="008B114C"/>
    <w:rsid w:val="008B1D6F"/>
    <w:rsid w:val="008B1FAE"/>
    <w:rsid w:val="008B245C"/>
    <w:rsid w:val="008B49E0"/>
    <w:rsid w:val="008B4ABE"/>
    <w:rsid w:val="008B53BF"/>
    <w:rsid w:val="008B74D6"/>
    <w:rsid w:val="008B7506"/>
    <w:rsid w:val="008B7B8C"/>
    <w:rsid w:val="008C0FC5"/>
    <w:rsid w:val="008C1345"/>
    <w:rsid w:val="008C1C70"/>
    <w:rsid w:val="008C3B77"/>
    <w:rsid w:val="008C60C8"/>
    <w:rsid w:val="008C6F7E"/>
    <w:rsid w:val="008C7800"/>
    <w:rsid w:val="008C78EF"/>
    <w:rsid w:val="008D2DF6"/>
    <w:rsid w:val="008D30A5"/>
    <w:rsid w:val="008D4D16"/>
    <w:rsid w:val="008D6011"/>
    <w:rsid w:val="008D678F"/>
    <w:rsid w:val="008E0FFD"/>
    <w:rsid w:val="008E1221"/>
    <w:rsid w:val="008E4AE1"/>
    <w:rsid w:val="008F0AE3"/>
    <w:rsid w:val="008F0AFD"/>
    <w:rsid w:val="008F18DA"/>
    <w:rsid w:val="008F19E7"/>
    <w:rsid w:val="008F1BB5"/>
    <w:rsid w:val="008F2B1F"/>
    <w:rsid w:val="008F2CCC"/>
    <w:rsid w:val="008F53CA"/>
    <w:rsid w:val="008F649A"/>
    <w:rsid w:val="008F6AA1"/>
    <w:rsid w:val="00901CC4"/>
    <w:rsid w:val="009024F2"/>
    <w:rsid w:val="009025DF"/>
    <w:rsid w:val="009076D9"/>
    <w:rsid w:val="0091035F"/>
    <w:rsid w:val="00911739"/>
    <w:rsid w:val="00911B3A"/>
    <w:rsid w:val="00913254"/>
    <w:rsid w:val="0091681F"/>
    <w:rsid w:val="0091725A"/>
    <w:rsid w:val="00920ECB"/>
    <w:rsid w:val="00922B2C"/>
    <w:rsid w:val="00924111"/>
    <w:rsid w:val="0092490B"/>
    <w:rsid w:val="00926E45"/>
    <w:rsid w:val="00927FBE"/>
    <w:rsid w:val="00931AF9"/>
    <w:rsid w:val="00937D35"/>
    <w:rsid w:val="00937E22"/>
    <w:rsid w:val="009404A2"/>
    <w:rsid w:val="009408A1"/>
    <w:rsid w:val="009408A6"/>
    <w:rsid w:val="00940AA4"/>
    <w:rsid w:val="00940DF8"/>
    <w:rsid w:val="009419A8"/>
    <w:rsid w:val="00941AEF"/>
    <w:rsid w:val="00950823"/>
    <w:rsid w:val="009527D7"/>
    <w:rsid w:val="00952FD3"/>
    <w:rsid w:val="00953316"/>
    <w:rsid w:val="0095381E"/>
    <w:rsid w:val="00957754"/>
    <w:rsid w:val="00960025"/>
    <w:rsid w:val="009612D5"/>
    <w:rsid w:val="00962485"/>
    <w:rsid w:val="009639BD"/>
    <w:rsid w:val="00963AF9"/>
    <w:rsid w:val="00964579"/>
    <w:rsid w:val="00973FF6"/>
    <w:rsid w:val="00974C01"/>
    <w:rsid w:val="00976404"/>
    <w:rsid w:val="009777BC"/>
    <w:rsid w:val="009820C3"/>
    <w:rsid w:val="00984130"/>
    <w:rsid w:val="00985FA5"/>
    <w:rsid w:val="00986CCF"/>
    <w:rsid w:val="0099100F"/>
    <w:rsid w:val="00992167"/>
    <w:rsid w:val="009939D7"/>
    <w:rsid w:val="00995E8D"/>
    <w:rsid w:val="009973D9"/>
    <w:rsid w:val="009A50D2"/>
    <w:rsid w:val="009A5725"/>
    <w:rsid w:val="009B2085"/>
    <w:rsid w:val="009B2FB4"/>
    <w:rsid w:val="009B37FD"/>
    <w:rsid w:val="009B62AF"/>
    <w:rsid w:val="009B7C79"/>
    <w:rsid w:val="009C0284"/>
    <w:rsid w:val="009C1608"/>
    <w:rsid w:val="009C3CCB"/>
    <w:rsid w:val="009C51F6"/>
    <w:rsid w:val="009C5E1C"/>
    <w:rsid w:val="009C653C"/>
    <w:rsid w:val="009C7493"/>
    <w:rsid w:val="009D4AA1"/>
    <w:rsid w:val="009D5242"/>
    <w:rsid w:val="009D755B"/>
    <w:rsid w:val="009E29CB"/>
    <w:rsid w:val="009E3DC7"/>
    <w:rsid w:val="009E5058"/>
    <w:rsid w:val="009E5C05"/>
    <w:rsid w:val="009E6A5C"/>
    <w:rsid w:val="009F409D"/>
    <w:rsid w:val="009F438F"/>
    <w:rsid w:val="009F52A5"/>
    <w:rsid w:val="009F71DB"/>
    <w:rsid w:val="00A002B8"/>
    <w:rsid w:val="00A0090D"/>
    <w:rsid w:val="00A00CC6"/>
    <w:rsid w:val="00A0442E"/>
    <w:rsid w:val="00A046AC"/>
    <w:rsid w:val="00A05729"/>
    <w:rsid w:val="00A05AEB"/>
    <w:rsid w:val="00A06A67"/>
    <w:rsid w:val="00A06AF5"/>
    <w:rsid w:val="00A11613"/>
    <w:rsid w:val="00A12491"/>
    <w:rsid w:val="00A12AA4"/>
    <w:rsid w:val="00A1320E"/>
    <w:rsid w:val="00A13B0A"/>
    <w:rsid w:val="00A147AC"/>
    <w:rsid w:val="00A16F8C"/>
    <w:rsid w:val="00A20017"/>
    <w:rsid w:val="00A21224"/>
    <w:rsid w:val="00A239E1"/>
    <w:rsid w:val="00A302D8"/>
    <w:rsid w:val="00A31D68"/>
    <w:rsid w:val="00A3513D"/>
    <w:rsid w:val="00A3649F"/>
    <w:rsid w:val="00A37B7E"/>
    <w:rsid w:val="00A42256"/>
    <w:rsid w:val="00A453F8"/>
    <w:rsid w:val="00A4570D"/>
    <w:rsid w:val="00A458CA"/>
    <w:rsid w:val="00A45A3E"/>
    <w:rsid w:val="00A50161"/>
    <w:rsid w:val="00A5016F"/>
    <w:rsid w:val="00A52019"/>
    <w:rsid w:val="00A52F26"/>
    <w:rsid w:val="00A53DA4"/>
    <w:rsid w:val="00A55403"/>
    <w:rsid w:val="00A56280"/>
    <w:rsid w:val="00A6002B"/>
    <w:rsid w:val="00A62187"/>
    <w:rsid w:val="00A65159"/>
    <w:rsid w:val="00A719C5"/>
    <w:rsid w:val="00A71BFC"/>
    <w:rsid w:val="00A71C9D"/>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7B2"/>
    <w:rsid w:val="00AA080F"/>
    <w:rsid w:val="00AA3199"/>
    <w:rsid w:val="00AA3D9F"/>
    <w:rsid w:val="00AA4802"/>
    <w:rsid w:val="00AA4A7F"/>
    <w:rsid w:val="00AA5CFC"/>
    <w:rsid w:val="00AA712A"/>
    <w:rsid w:val="00AA7680"/>
    <w:rsid w:val="00AA7A31"/>
    <w:rsid w:val="00AB1C7B"/>
    <w:rsid w:val="00AB2C43"/>
    <w:rsid w:val="00AB30DE"/>
    <w:rsid w:val="00AB3C1E"/>
    <w:rsid w:val="00AB4EFF"/>
    <w:rsid w:val="00AB5E21"/>
    <w:rsid w:val="00AB66C3"/>
    <w:rsid w:val="00AB6B58"/>
    <w:rsid w:val="00AC2F1B"/>
    <w:rsid w:val="00AC50DC"/>
    <w:rsid w:val="00AC5D0E"/>
    <w:rsid w:val="00AC6A7E"/>
    <w:rsid w:val="00AC6F05"/>
    <w:rsid w:val="00AD4A3C"/>
    <w:rsid w:val="00AD552E"/>
    <w:rsid w:val="00AD57AF"/>
    <w:rsid w:val="00AD680C"/>
    <w:rsid w:val="00AE0BFE"/>
    <w:rsid w:val="00AE18FD"/>
    <w:rsid w:val="00AE1B80"/>
    <w:rsid w:val="00AE54D2"/>
    <w:rsid w:val="00AE6F32"/>
    <w:rsid w:val="00AF0F55"/>
    <w:rsid w:val="00AF1407"/>
    <w:rsid w:val="00AF371B"/>
    <w:rsid w:val="00AF43B0"/>
    <w:rsid w:val="00AF4948"/>
    <w:rsid w:val="00AF6630"/>
    <w:rsid w:val="00AF6979"/>
    <w:rsid w:val="00B00D18"/>
    <w:rsid w:val="00B04066"/>
    <w:rsid w:val="00B05049"/>
    <w:rsid w:val="00B051EB"/>
    <w:rsid w:val="00B0590F"/>
    <w:rsid w:val="00B05EA8"/>
    <w:rsid w:val="00B069FD"/>
    <w:rsid w:val="00B0785B"/>
    <w:rsid w:val="00B07D56"/>
    <w:rsid w:val="00B10E1C"/>
    <w:rsid w:val="00B11FA8"/>
    <w:rsid w:val="00B13D6C"/>
    <w:rsid w:val="00B15427"/>
    <w:rsid w:val="00B15AE8"/>
    <w:rsid w:val="00B167B0"/>
    <w:rsid w:val="00B16DB6"/>
    <w:rsid w:val="00B17BF9"/>
    <w:rsid w:val="00B21585"/>
    <w:rsid w:val="00B216B7"/>
    <w:rsid w:val="00B23D31"/>
    <w:rsid w:val="00B25850"/>
    <w:rsid w:val="00B2661F"/>
    <w:rsid w:val="00B30049"/>
    <w:rsid w:val="00B322AC"/>
    <w:rsid w:val="00B32937"/>
    <w:rsid w:val="00B32983"/>
    <w:rsid w:val="00B3350D"/>
    <w:rsid w:val="00B34178"/>
    <w:rsid w:val="00B37AFB"/>
    <w:rsid w:val="00B40A4B"/>
    <w:rsid w:val="00B40B84"/>
    <w:rsid w:val="00B42091"/>
    <w:rsid w:val="00B425CA"/>
    <w:rsid w:val="00B44936"/>
    <w:rsid w:val="00B4636F"/>
    <w:rsid w:val="00B47AB1"/>
    <w:rsid w:val="00B50A0A"/>
    <w:rsid w:val="00B50A96"/>
    <w:rsid w:val="00B52CCC"/>
    <w:rsid w:val="00B52E11"/>
    <w:rsid w:val="00B62596"/>
    <w:rsid w:val="00B62AF0"/>
    <w:rsid w:val="00B63294"/>
    <w:rsid w:val="00B63FA9"/>
    <w:rsid w:val="00B64635"/>
    <w:rsid w:val="00B64E02"/>
    <w:rsid w:val="00B661E7"/>
    <w:rsid w:val="00B676C7"/>
    <w:rsid w:val="00B6773C"/>
    <w:rsid w:val="00B67EA3"/>
    <w:rsid w:val="00B7003F"/>
    <w:rsid w:val="00B7010A"/>
    <w:rsid w:val="00B7015D"/>
    <w:rsid w:val="00B70A60"/>
    <w:rsid w:val="00B72515"/>
    <w:rsid w:val="00B7263B"/>
    <w:rsid w:val="00B72CA0"/>
    <w:rsid w:val="00B74D50"/>
    <w:rsid w:val="00B7521D"/>
    <w:rsid w:val="00B75880"/>
    <w:rsid w:val="00B76E98"/>
    <w:rsid w:val="00B77E78"/>
    <w:rsid w:val="00B832B5"/>
    <w:rsid w:val="00B839D7"/>
    <w:rsid w:val="00B8406B"/>
    <w:rsid w:val="00B86BA6"/>
    <w:rsid w:val="00B90DA9"/>
    <w:rsid w:val="00B92185"/>
    <w:rsid w:val="00BA010E"/>
    <w:rsid w:val="00BA02E2"/>
    <w:rsid w:val="00BA1424"/>
    <w:rsid w:val="00BA44D9"/>
    <w:rsid w:val="00BA6C25"/>
    <w:rsid w:val="00BA730B"/>
    <w:rsid w:val="00BB06AE"/>
    <w:rsid w:val="00BB0B28"/>
    <w:rsid w:val="00BB0F76"/>
    <w:rsid w:val="00BB266B"/>
    <w:rsid w:val="00BB2DD6"/>
    <w:rsid w:val="00BB6E8F"/>
    <w:rsid w:val="00BB7B47"/>
    <w:rsid w:val="00BB7C3E"/>
    <w:rsid w:val="00BC0035"/>
    <w:rsid w:val="00BC0066"/>
    <w:rsid w:val="00BC053A"/>
    <w:rsid w:val="00BC0B81"/>
    <w:rsid w:val="00BC0EAA"/>
    <w:rsid w:val="00BC0ED0"/>
    <w:rsid w:val="00BC279D"/>
    <w:rsid w:val="00BC2D95"/>
    <w:rsid w:val="00BC7B79"/>
    <w:rsid w:val="00BD0C81"/>
    <w:rsid w:val="00BD244D"/>
    <w:rsid w:val="00BD5C83"/>
    <w:rsid w:val="00BD5DCF"/>
    <w:rsid w:val="00BD7599"/>
    <w:rsid w:val="00BE053E"/>
    <w:rsid w:val="00BE05AB"/>
    <w:rsid w:val="00BE05CA"/>
    <w:rsid w:val="00BE08BD"/>
    <w:rsid w:val="00BE1188"/>
    <w:rsid w:val="00BE1A9D"/>
    <w:rsid w:val="00BE24AE"/>
    <w:rsid w:val="00BE472D"/>
    <w:rsid w:val="00BE48DC"/>
    <w:rsid w:val="00BE5338"/>
    <w:rsid w:val="00BE5F18"/>
    <w:rsid w:val="00BE7326"/>
    <w:rsid w:val="00BE74D3"/>
    <w:rsid w:val="00BF01EB"/>
    <w:rsid w:val="00BF0772"/>
    <w:rsid w:val="00BF1661"/>
    <w:rsid w:val="00BF2EA6"/>
    <w:rsid w:val="00BF3148"/>
    <w:rsid w:val="00BF49EE"/>
    <w:rsid w:val="00BF52FA"/>
    <w:rsid w:val="00BF57C5"/>
    <w:rsid w:val="00BF6546"/>
    <w:rsid w:val="00BF7E0F"/>
    <w:rsid w:val="00C0066E"/>
    <w:rsid w:val="00C020E8"/>
    <w:rsid w:val="00C05BB7"/>
    <w:rsid w:val="00C115BA"/>
    <w:rsid w:val="00C119D9"/>
    <w:rsid w:val="00C12EC1"/>
    <w:rsid w:val="00C131FB"/>
    <w:rsid w:val="00C13E43"/>
    <w:rsid w:val="00C20905"/>
    <w:rsid w:val="00C269C8"/>
    <w:rsid w:val="00C2778C"/>
    <w:rsid w:val="00C30D35"/>
    <w:rsid w:val="00C3217B"/>
    <w:rsid w:val="00C32C71"/>
    <w:rsid w:val="00C3336B"/>
    <w:rsid w:val="00C35144"/>
    <w:rsid w:val="00C352F8"/>
    <w:rsid w:val="00C4050F"/>
    <w:rsid w:val="00C409BA"/>
    <w:rsid w:val="00C44E74"/>
    <w:rsid w:val="00C45652"/>
    <w:rsid w:val="00C461D9"/>
    <w:rsid w:val="00C46B5F"/>
    <w:rsid w:val="00C47532"/>
    <w:rsid w:val="00C515F1"/>
    <w:rsid w:val="00C51A98"/>
    <w:rsid w:val="00C54F24"/>
    <w:rsid w:val="00C5767E"/>
    <w:rsid w:val="00C57A34"/>
    <w:rsid w:val="00C57CA5"/>
    <w:rsid w:val="00C66BF0"/>
    <w:rsid w:val="00C67137"/>
    <w:rsid w:val="00C67D89"/>
    <w:rsid w:val="00C67EC3"/>
    <w:rsid w:val="00C70267"/>
    <w:rsid w:val="00C72092"/>
    <w:rsid w:val="00C72A60"/>
    <w:rsid w:val="00C732FA"/>
    <w:rsid w:val="00C74EC9"/>
    <w:rsid w:val="00C76F5B"/>
    <w:rsid w:val="00C7715E"/>
    <w:rsid w:val="00C77E14"/>
    <w:rsid w:val="00C846D1"/>
    <w:rsid w:val="00C9056D"/>
    <w:rsid w:val="00C90EA0"/>
    <w:rsid w:val="00C91AA2"/>
    <w:rsid w:val="00C92987"/>
    <w:rsid w:val="00C93AB3"/>
    <w:rsid w:val="00C93C17"/>
    <w:rsid w:val="00CA1206"/>
    <w:rsid w:val="00CA38FB"/>
    <w:rsid w:val="00CA4E6D"/>
    <w:rsid w:val="00CA4F32"/>
    <w:rsid w:val="00CA79A2"/>
    <w:rsid w:val="00CB0325"/>
    <w:rsid w:val="00CB039B"/>
    <w:rsid w:val="00CB13BF"/>
    <w:rsid w:val="00CB2D1F"/>
    <w:rsid w:val="00CB30E0"/>
    <w:rsid w:val="00CB536D"/>
    <w:rsid w:val="00CB56F7"/>
    <w:rsid w:val="00CC01A0"/>
    <w:rsid w:val="00CC3A67"/>
    <w:rsid w:val="00CC3D8D"/>
    <w:rsid w:val="00CC643B"/>
    <w:rsid w:val="00CD03B9"/>
    <w:rsid w:val="00CD063E"/>
    <w:rsid w:val="00CD0D91"/>
    <w:rsid w:val="00CD2AC3"/>
    <w:rsid w:val="00CD4B03"/>
    <w:rsid w:val="00CD7B9C"/>
    <w:rsid w:val="00CE0882"/>
    <w:rsid w:val="00CE0C15"/>
    <w:rsid w:val="00CE0EF4"/>
    <w:rsid w:val="00CE4726"/>
    <w:rsid w:val="00CE659F"/>
    <w:rsid w:val="00CF1236"/>
    <w:rsid w:val="00CF2B93"/>
    <w:rsid w:val="00CF6856"/>
    <w:rsid w:val="00CF6E33"/>
    <w:rsid w:val="00CF7547"/>
    <w:rsid w:val="00D0011E"/>
    <w:rsid w:val="00D035AE"/>
    <w:rsid w:val="00D10E14"/>
    <w:rsid w:val="00D111ED"/>
    <w:rsid w:val="00D11686"/>
    <w:rsid w:val="00D1299B"/>
    <w:rsid w:val="00D13663"/>
    <w:rsid w:val="00D145DD"/>
    <w:rsid w:val="00D1611B"/>
    <w:rsid w:val="00D16233"/>
    <w:rsid w:val="00D20DF3"/>
    <w:rsid w:val="00D21547"/>
    <w:rsid w:val="00D22E22"/>
    <w:rsid w:val="00D2438C"/>
    <w:rsid w:val="00D3112E"/>
    <w:rsid w:val="00D31DA1"/>
    <w:rsid w:val="00D3330A"/>
    <w:rsid w:val="00D3761E"/>
    <w:rsid w:val="00D40D85"/>
    <w:rsid w:val="00D4177A"/>
    <w:rsid w:val="00D433F7"/>
    <w:rsid w:val="00D43759"/>
    <w:rsid w:val="00D43D11"/>
    <w:rsid w:val="00D44580"/>
    <w:rsid w:val="00D44C16"/>
    <w:rsid w:val="00D45D22"/>
    <w:rsid w:val="00D51202"/>
    <w:rsid w:val="00D542A2"/>
    <w:rsid w:val="00D54E9D"/>
    <w:rsid w:val="00D5695A"/>
    <w:rsid w:val="00D569DB"/>
    <w:rsid w:val="00D570BD"/>
    <w:rsid w:val="00D60C45"/>
    <w:rsid w:val="00D61272"/>
    <w:rsid w:val="00D62A6B"/>
    <w:rsid w:val="00D62B84"/>
    <w:rsid w:val="00D62C85"/>
    <w:rsid w:val="00D638B3"/>
    <w:rsid w:val="00D71626"/>
    <w:rsid w:val="00D73B01"/>
    <w:rsid w:val="00D74C61"/>
    <w:rsid w:val="00D775A9"/>
    <w:rsid w:val="00D77E0F"/>
    <w:rsid w:val="00D80B22"/>
    <w:rsid w:val="00D82A18"/>
    <w:rsid w:val="00D830A1"/>
    <w:rsid w:val="00D834AC"/>
    <w:rsid w:val="00D842E2"/>
    <w:rsid w:val="00D847B3"/>
    <w:rsid w:val="00D85D1A"/>
    <w:rsid w:val="00D90237"/>
    <w:rsid w:val="00D92FDD"/>
    <w:rsid w:val="00D949D7"/>
    <w:rsid w:val="00D9611C"/>
    <w:rsid w:val="00D96AC9"/>
    <w:rsid w:val="00D975EF"/>
    <w:rsid w:val="00D97F26"/>
    <w:rsid w:val="00DA58DA"/>
    <w:rsid w:val="00DA6336"/>
    <w:rsid w:val="00DB03AA"/>
    <w:rsid w:val="00DB1FCC"/>
    <w:rsid w:val="00DB3A90"/>
    <w:rsid w:val="00DB3CD9"/>
    <w:rsid w:val="00DB4858"/>
    <w:rsid w:val="00DB50E6"/>
    <w:rsid w:val="00DC095E"/>
    <w:rsid w:val="00DC10EE"/>
    <w:rsid w:val="00DC19A2"/>
    <w:rsid w:val="00DC336E"/>
    <w:rsid w:val="00DC503F"/>
    <w:rsid w:val="00DC70D5"/>
    <w:rsid w:val="00DD0738"/>
    <w:rsid w:val="00DD11C2"/>
    <w:rsid w:val="00DD48C6"/>
    <w:rsid w:val="00DD4E25"/>
    <w:rsid w:val="00DD4E3C"/>
    <w:rsid w:val="00DE1A9E"/>
    <w:rsid w:val="00DE2F6B"/>
    <w:rsid w:val="00DE3FCA"/>
    <w:rsid w:val="00DE5142"/>
    <w:rsid w:val="00DE5487"/>
    <w:rsid w:val="00DE65E0"/>
    <w:rsid w:val="00DE7DF3"/>
    <w:rsid w:val="00DF3D04"/>
    <w:rsid w:val="00DF609B"/>
    <w:rsid w:val="00E01408"/>
    <w:rsid w:val="00E02A25"/>
    <w:rsid w:val="00E048D1"/>
    <w:rsid w:val="00E05672"/>
    <w:rsid w:val="00E0599E"/>
    <w:rsid w:val="00E10549"/>
    <w:rsid w:val="00E1333E"/>
    <w:rsid w:val="00E162B9"/>
    <w:rsid w:val="00E17D7E"/>
    <w:rsid w:val="00E2098B"/>
    <w:rsid w:val="00E22E96"/>
    <w:rsid w:val="00E233DE"/>
    <w:rsid w:val="00E23D58"/>
    <w:rsid w:val="00E2677F"/>
    <w:rsid w:val="00E300B2"/>
    <w:rsid w:val="00E32F4D"/>
    <w:rsid w:val="00E3357F"/>
    <w:rsid w:val="00E34590"/>
    <w:rsid w:val="00E34B25"/>
    <w:rsid w:val="00E35B5D"/>
    <w:rsid w:val="00E37F03"/>
    <w:rsid w:val="00E37F1C"/>
    <w:rsid w:val="00E41F11"/>
    <w:rsid w:val="00E42853"/>
    <w:rsid w:val="00E431EA"/>
    <w:rsid w:val="00E4345E"/>
    <w:rsid w:val="00E43C4C"/>
    <w:rsid w:val="00E4539E"/>
    <w:rsid w:val="00E45C6E"/>
    <w:rsid w:val="00E462C0"/>
    <w:rsid w:val="00E50993"/>
    <w:rsid w:val="00E573AE"/>
    <w:rsid w:val="00E608FC"/>
    <w:rsid w:val="00E61ECF"/>
    <w:rsid w:val="00E644AB"/>
    <w:rsid w:val="00E650E5"/>
    <w:rsid w:val="00E67F86"/>
    <w:rsid w:val="00E701E6"/>
    <w:rsid w:val="00E70D8C"/>
    <w:rsid w:val="00E728B9"/>
    <w:rsid w:val="00E72916"/>
    <w:rsid w:val="00E72C7F"/>
    <w:rsid w:val="00E73626"/>
    <w:rsid w:val="00E75960"/>
    <w:rsid w:val="00E8192E"/>
    <w:rsid w:val="00E81ADB"/>
    <w:rsid w:val="00E82288"/>
    <w:rsid w:val="00E82A40"/>
    <w:rsid w:val="00E905EE"/>
    <w:rsid w:val="00E932ED"/>
    <w:rsid w:val="00EA2011"/>
    <w:rsid w:val="00EA25E6"/>
    <w:rsid w:val="00EA5561"/>
    <w:rsid w:val="00EB0B44"/>
    <w:rsid w:val="00EB36BD"/>
    <w:rsid w:val="00EB745D"/>
    <w:rsid w:val="00EB75F7"/>
    <w:rsid w:val="00EC0771"/>
    <w:rsid w:val="00EC2DCD"/>
    <w:rsid w:val="00EC5138"/>
    <w:rsid w:val="00ED22D4"/>
    <w:rsid w:val="00EE0B00"/>
    <w:rsid w:val="00EE0E2C"/>
    <w:rsid w:val="00EE3A42"/>
    <w:rsid w:val="00EE45DB"/>
    <w:rsid w:val="00EE4C88"/>
    <w:rsid w:val="00EF0AC7"/>
    <w:rsid w:val="00EF2ED3"/>
    <w:rsid w:val="00EF3340"/>
    <w:rsid w:val="00EF377D"/>
    <w:rsid w:val="00EF4158"/>
    <w:rsid w:val="00EF4AFE"/>
    <w:rsid w:val="00EF5706"/>
    <w:rsid w:val="00EF7C38"/>
    <w:rsid w:val="00F00C93"/>
    <w:rsid w:val="00F01055"/>
    <w:rsid w:val="00F0261E"/>
    <w:rsid w:val="00F039EC"/>
    <w:rsid w:val="00F132CE"/>
    <w:rsid w:val="00F13A7E"/>
    <w:rsid w:val="00F1561D"/>
    <w:rsid w:val="00F15AB1"/>
    <w:rsid w:val="00F15F07"/>
    <w:rsid w:val="00F17A3C"/>
    <w:rsid w:val="00F2012E"/>
    <w:rsid w:val="00F219FE"/>
    <w:rsid w:val="00F23E19"/>
    <w:rsid w:val="00F244FB"/>
    <w:rsid w:val="00F2733E"/>
    <w:rsid w:val="00F27D8A"/>
    <w:rsid w:val="00F3119D"/>
    <w:rsid w:val="00F31354"/>
    <w:rsid w:val="00F35CD6"/>
    <w:rsid w:val="00F36BCA"/>
    <w:rsid w:val="00F373D9"/>
    <w:rsid w:val="00F379D7"/>
    <w:rsid w:val="00F40E02"/>
    <w:rsid w:val="00F44D85"/>
    <w:rsid w:val="00F462EC"/>
    <w:rsid w:val="00F520FA"/>
    <w:rsid w:val="00F52C83"/>
    <w:rsid w:val="00F52F2D"/>
    <w:rsid w:val="00F533EC"/>
    <w:rsid w:val="00F5361E"/>
    <w:rsid w:val="00F55F44"/>
    <w:rsid w:val="00F56690"/>
    <w:rsid w:val="00F621EE"/>
    <w:rsid w:val="00F63F2A"/>
    <w:rsid w:val="00F640B0"/>
    <w:rsid w:val="00F6527D"/>
    <w:rsid w:val="00F703F1"/>
    <w:rsid w:val="00F70725"/>
    <w:rsid w:val="00F70D5E"/>
    <w:rsid w:val="00F71167"/>
    <w:rsid w:val="00F714DF"/>
    <w:rsid w:val="00F7170D"/>
    <w:rsid w:val="00F73B25"/>
    <w:rsid w:val="00F75511"/>
    <w:rsid w:val="00F76205"/>
    <w:rsid w:val="00F76AC9"/>
    <w:rsid w:val="00F775F6"/>
    <w:rsid w:val="00F77D63"/>
    <w:rsid w:val="00F81CB8"/>
    <w:rsid w:val="00F825E3"/>
    <w:rsid w:val="00F835A7"/>
    <w:rsid w:val="00F9097D"/>
    <w:rsid w:val="00F91CEF"/>
    <w:rsid w:val="00F92517"/>
    <w:rsid w:val="00F934E7"/>
    <w:rsid w:val="00F93B81"/>
    <w:rsid w:val="00F94641"/>
    <w:rsid w:val="00F957C1"/>
    <w:rsid w:val="00FA6F25"/>
    <w:rsid w:val="00FB2B3B"/>
    <w:rsid w:val="00FB598B"/>
    <w:rsid w:val="00FB5FD8"/>
    <w:rsid w:val="00FC2252"/>
    <w:rsid w:val="00FC3BDF"/>
    <w:rsid w:val="00FC4E1B"/>
    <w:rsid w:val="00FC5329"/>
    <w:rsid w:val="00FD2B75"/>
    <w:rsid w:val="00FD42A8"/>
    <w:rsid w:val="00FD5262"/>
    <w:rsid w:val="00FD6961"/>
    <w:rsid w:val="00FD6E66"/>
    <w:rsid w:val="00FE1044"/>
    <w:rsid w:val="00FE3E30"/>
    <w:rsid w:val="00FE527C"/>
    <w:rsid w:val="00FE69A2"/>
    <w:rsid w:val="00FE7756"/>
    <w:rsid w:val="00FF069E"/>
    <w:rsid w:val="00FF12F5"/>
    <w:rsid w:val="00FF155C"/>
    <w:rsid w:val="00FF30CC"/>
    <w:rsid w:val="00FF4C45"/>
    <w:rsid w:val="00FF5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0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Loic Canonne-Velasquez</cp:lastModifiedBy>
  <cp:revision>7</cp:revision>
  <dcterms:created xsi:type="dcterms:W3CDTF">2023-03-31T15:02:00Z</dcterms:created>
  <dcterms:modified xsi:type="dcterms:W3CDTF">2023-03-31T17:48:00Z</dcterms:modified>
</cp:coreProperties>
</file>